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EF2" w:rsidRDefault="005A4EF2" w:rsidP="00E677F9">
      <w:pPr>
        <w:ind w:firstLineChars="100" w:firstLine="400"/>
        <w:rPr>
          <w:rFonts w:ascii="UD デジタル 教科書体 NP-B" w:eastAsia="UD デジタル 教科書体 NP-B" w:hAnsi="HGSｺﾞｼｯｸE"/>
          <w:b/>
          <w:color w:val="002060"/>
          <w:sz w:val="40"/>
          <w:szCs w:val="40"/>
        </w:rPr>
      </w:pPr>
    </w:p>
    <w:p w:rsidR="00F15866" w:rsidRPr="00E677F9" w:rsidRDefault="00D81310" w:rsidP="00E677F9">
      <w:pPr>
        <w:ind w:firstLineChars="100" w:firstLine="400"/>
        <w:rPr>
          <w:rFonts w:ascii="UD デジタル 教科書体 NP-B" w:eastAsia="UD デジタル 教科書体 NP-B" w:hAnsi="HGSｺﾞｼｯｸE"/>
          <w:b/>
          <w:color w:val="002060"/>
          <w:sz w:val="40"/>
          <w:szCs w:val="40"/>
        </w:rPr>
      </w:pPr>
      <w:r w:rsidRPr="00E677F9">
        <w:rPr>
          <w:rFonts w:ascii="UD デジタル 教科書体 NP-B" w:eastAsia="UD デジタル 教科書体 NP-B" w:hAnsi="HGSｺﾞｼｯｸE" w:hint="eastAsia"/>
          <w:b/>
          <w:color w:val="002060"/>
          <w:sz w:val="40"/>
          <w:szCs w:val="40"/>
        </w:rPr>
        <w:t>「未来あんしんノート」の訂正について</w:t>
      </w:r>
    </w:p>
    <w:p w:rsidR="004255E4" w:rsidRPr="00E677F9" w:rsidRDefault="004255E4" w:rsidP="00D81310">
      <w:pPr>
        <w:rPr>
          <w:rFonts w:ascii="UD デジタル 教科書体 NP-B" w:eastAsia="UD デジタル 教科書体 NP-B"/>
          <w:b/>
          <w:szCs w:val="21"/>
        </w:rPr>
      </w:pPr>
    </w:p>
    <w:p w:rsidR="005E1C76" w:rsidRPr="00E677F9" w:rsidRDefault="00D81310" w:rsidP="004E2C14">
      <w:pPr>
        <w:spacing w:line="360" w:lineRule="auto"/>
        <w:rPr>
          <w:rFonts w:ascii="UD デジタル 教科書体 NP-B" w:eastAsia="UD デジタル 教科書体 NP-B"/>
          <w:b/>
          <w:sz w:val="28"/>
          <w:szCs w:val="28"/>
        </w:rPr>
      </w:pPr>
      <w:r w:rsidRPr="00E677F9">
        <w:rPr>
          <w:rFonts w:ascii="UD デジタル 教科書体 NP-B" w:eastAsia="UD デジタル 教科書体 NP-B" w:hint="eastAsia"/>
          <w:b/>
          <w:sz w:val="28"/>
          <w:szCs w:val="28"/>
        </w:rPr>
        <w:t>「未来あんしんノート」の１３ページ・</w:t>
      </w:r>
      <w:bookmarkStart w:id="0" w:name="_GoBack"/>
      <w:bookmarkEnd w:id="0"/>
      <w:r w:rsidRPr="00E677F9">
        <w:rPr>
          <w:rFonts w:ascii="UD デジタル 教科書体 NP-B" w:eastAsia="UD デジタル 教科書体 NP-B" w:hint="eastAsia"/>
          <w:b/>
          <w:sz w:val="28"/>
          <w:szCs w:val="28"/>
        </w:rPr>
        <w:t>１５ページに記載</w:t>
      </w:r>
      <w:r w:rsidR="005E1C76" w:rsidRPr="00E677F9">
        <w:rPr>
          <w:rFonts w:ascii="UD デジタル 教科書体 NP-B" w:eastAsia="UD デジタル 教科書体 NP-B" w:hint="eastAsia"/>
          <w:b/>
          <w:sz w:val="28"/>
          <w:szCs w:val="28"/>
        </w:rPr>
        <w:t>されている内容</w:t>
      </w:r>
      <w:r w:rsidR="00053392" w:rsidRPr="00E677F9">
        <w:rPr>
          <w:rFonts w:ascii="UD デジタル 教科書体 NP-B" w:eastAsia="UD デジタル 教科書体 NP-B" w:hint="eastAsia"/>
          <w:b/>
          <w:sz w:val="28"/>
          <w:szCs w:val="28"/>
        </w:rPr>
        <w:t>に誤り</w:t>
      </w:r>
      <w:r w:rsidR="005E1C76" w:rsidRPr="00E677F9">
        <w:rPr>
          <w:rFonts w:ascii="UD デジタル 教科書体 NP-B" w:eastAsia="UD デジタル 教科書体 NP-B" w:hint="eastAsia"/>
          <w:b/>
          <w:sz w:val="28"/>
          <w:szCs w:val="28"/>
        </w:rPr>
        <w:t>があります</w:t>
      </w:r>
      <w:r w:rsidR="00053392" w:rsidRPr="00E677F9">
        <w:rPr>
          <w:rFonts w:ascii="UD デジタル 教科書体 NP-B" w:eastAsia="UD デジタル 教科書体 NP-B" w:hint="eastAsia"/>
          <w:b/>
          <w:sz w:val="28"/>
          <w:szCs w:val="28"/>
        </w:rPr>
        <w:t>。下記のとおり訂正してお詫び申し上げます。</w:t>
      </w:r>
    </w:p>
    <w:p w:rsidR="004E2C14" w:rsidRPr="00E677F9" w:rsidRDefault="004E2C14" w:rsidP="004E2C14">
      <w:pPr>
        <w:spacing w:line="360" w:lineRule="auto"/>
        <w:rPr>
          <w:rFonts w:ascii="UD デジタル 教科書体 NP-B" w:eastAsia="UD デジタル 教科書体 NP-B"/>
          <w:b/>
          <w:sz w:val="24"/>
          <w:szCs w:val="24"/>
        </w:rPr>
      </w:pPr>
    </w:p>
    <w:p w:rsidR="005E1C76" w:rsidRPr="00E677F9" w:rsidRDefault="004255E4" w:rsidP="00BD1933">
      <w:pPr>
        <w:spacing w:line="360" w:lineRule="auto"/>
        <w:ind w:firstLineChars="500" w:firstLine="1400"/>
        <w:rPr>
          <w:rFonts w:ascii="UD デジタル 教科書体 NP-B" w:eastAsia="UD デジタル 教科書体 NP-B"/>
          <w:b/>
          <w:sz w:val="28"/>
          <w:szCs w:val="28"/>
        </w:rPr>
      </w:pPr>
      <w:r w:rsidRPr="00E677F9">
        <w:rPr>
          <w:rFonts w:ascii="UD デジタル 教科書体 NP-B" w:eastAsia="UD デジタル 教科書体 NP-B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44450</wp:posOffset>
                </wp:positionV>
                <wp:extent cx="4324350" cy="885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98130" id="正方形/長方形 1" o:spid="_x0000_s1026" style="position:absolute;left:0;text-align:left;margin-left:43.95pt;margin-top:3.5pt;width:340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" filled="f" strokecolor="black [3213]" strokeweight="1pt"/>
            </w:pict>
          </mc:Fallback>
        </mc:AlternateContent>
      </w:r>
      <w:r w:rsidR="005E1C76" w:rsidRPr="00E677F9">
        <w:rPr>
          <w:rFonts w:ascii="UD デジタル 教科書体 NP-B" w:eastAsia="UD デジタル 教科書体 NP-B" w:hint="eastAsia"/>
          <w:b/>
          <w:sz w:val="28"/>
          <w:szCs w:val="28"/>
        </w:rPr>
        <w:t>誤：</w:t>
      </w:r>
      <w:r w:rsidR="00D81310" w:rsidRPr="00E677F9">
        <w:rPr>
          <w:rFonts w:ascii="UD デジタル 教科書体 NP-B" w:eastAsia="UD デジタル 教科書体 NP-B" w:hint="eastAsia"/>
          <w:b/>
          <w:sz w:val="28"/>
          <w:szCs w:val="28"/>
        </w:rPr>
        <w:t>「預貯金は死亡後に払戻しができません。」</w:t>
      </w:r>
    </w:p>
    <w:p w:rsidR="00B871CC" w:rsidRPr="00E677F9" w:rsidRDefault="005E1C76" w:rsidP="00BD1933">
      <w:pPr>
        <w:spacing w:line="360" w:lineRule="auto"/>
        <w:ind w:firstLineChars="500" w:firstLine="1400"/>
        <w:rPr>
          <w:rFonts w:ascii="UD デジタル 教科書体 NP-B" w:eastAsia="UD デジタル 教科書体 NP-B"/>
          <w:b/>
          <w:sz w:val="28"/>
          <w:szCs w:val="28"/>
        </w:rPr>
      </w:pPr>
      <w:r w:rsidRPr="00E677F9">
        <w:rPr>
          <w:rFonts w:ascii="UD デジタル 教科書体 NP-B" w:eastAsia="UD デジタル 教科書体 NP-B" w:hint="eastAsia"/>
          <w:b/>
          <w:sz w:val="28"/>
          <w:szCs w:val="28"/>
        </w:rPr>
        <w:t>正：「</w:t>
      </w:r>
      <w:r w:rsidR="00580DC1" w:rsidRPr="00E677F9">
        <w:rPr>
          <w:rFonts w:ascii="UD デジタル 教科書体 NP-B" w:eastAsia="UD デジタル 教科書体 NP-B" w:hint="eastAsia"/>
          <w:b/>
          <w:sz w:val="28"/>
          <w:szCs w:val="28"/>
        </w:rPr>
        <w:t>預貯金は</w:t>
      </w:r>
      <w:r w:rsidRPr="00E677F9">
        <w:rPr>
          <w:rFonts w:ascii="UD デジタル 教科書体 NP-B" w:eastAsia="UD デジタル 教科書体 NP-B" w:hint="eastAsia"/>
          <w:b/>
          <w:sz w:val="28"/>
          <w:szCs w:val="28"/>
        </w:rPr>
        <w:t>条件付き</w:t>
      </w:r>
      <w:r w:rsidR="003078E8" w:rsidRPr="00E677F9">
        <w:rPr>
          <w:rFonts w:ascii="UD デジタル 教科書体 NP-B" w:eastAsia="UD デジタル 教科書体 NP-B" w:hint="eastAsia"/>
          <w:b/>
          <w:sz w:val="28"/>
          <w:szCs w:val="28"/>
        </w:rPr>
        <w:t>で</w:t>
      </w:r>
      <w:r w:rsidRPr="00E677F9">
        <w:rPr>
          <w:rFonts w:ascii="UD デジタル 教科書体 NP-B" w:eastAsia="UD デジタル 教科書体 NP-B" w:hint="eastAsia"/>
          <w:b/>
          <w:sz w:val="28"/>
          <w:szCs w:val="28"/>
        </w:rPr>
        <w:t>引出可能</w:t>
      </w:r>
      <w:r w:rsidR="00580DC1" w:rsidRPr="00E677F9">
        <w:rPr>
          <w:rFonts w:ascii="UD デジタル 教科書体 NP-B" w:eastAsia="UD デジタル 教科書体 NP-B" w:hint="eastAsia"/>
          <w:b/>
          <w:sz w:val="28"/>
          <w:szCs w:val="28"/>
        </w:rPr>
        <w:t>です</w:t>
      </w:r>
      <w:r w:rsidRPr="00E677F9">
        <w:rPr>
          <w:rFonts w:ascii="UD デジタル 教科書体 NP-B" w:eastAsia="UD デジタル 教科書体 NP-B" w:hint="eastAsia"/>
          <w:b/>
          <w:sz w:val="28"/>
          <w:szCs w:val="28"/>
        </w:rPr>
        <w:t>」</w:t>
      </w:r>
    </w:p>
    <w:p w:rsidR="00B65EC2" w:rsidRPr="00E677F9" w:rsidRDefault="00B65EC2" w:rsidP="004E2C14">
      <w:pPr>
        <w:spacing w:line="360" w:lineRule="auto"/>
        <w:rPr>
          <w:rFonts w:ascii="UD デジタル 教科書体 NP-B" w:eastAsia="UD デジタル 教科書体 NP-B"/>
          <w:b/>
          <w:szCs w:val="21"/>
          <w:u w:val="double"/>
        </w:rPr>
      </w:pPr>
    </w:p>
    <w:p w:rsidR="00BD1933" w:rsidRPr="00E677F9" w:rsidRDefault="00580DC1" w:rsidP="004E2C14">
      <w:pPr>
        <w:spacing w:line="360" w:lineRule="auto"/>
        <w:rPr>
          <w:rFonts w:ascii="UD デジタル 教科書体 NP-B" w:eastAsia="UD デジタル 教科書体 NP-B"/>
          <w:b/>
          <w:sz w:val="28"/>
          <w:szCs w:val="28"/>
          <w:u w:val="double"/>
        </w:rPr>
      </w:pPr>
      <w:r w:rsidRPr="00E677F9">
        <w:rPr>
          <w:rFonts w:ascii="UD デジタル 教科書体 NP-B" w:eastAsia="UD デジタル 教科書体 NP-B" w:hint="eastAsia"/>
          <w:b/>
          <w:sz w:val="28"/>
          <w:szCs w:val="28"/>
          <w:u w:val="double"/>
        </w:rPr>
        <w:t>遺産分割前の預貯金の払い戻し制度</w:t>
      </w:r>
    </w:p>
    <w:p w:rsidR="00580DC1" w:rsidRPr="00E677F9" w:rsidRDefault="00580DC1" w:rsidP="004E2C14">
      <w:pPr>
        <w:spacing w:line="360" w:lineRule="auto"/>
        <w:rPr>
          <w:rFonts w:ascii="UD デジタル 教科書体 NP-B" w:eastAsia="UD デジタル 教科書体 NP-B"/>
          <w:b/>
          <w:sz w:val="28"/>
          <w:szCs w:val="28"/>
          <w:u w:val="double"/>
        </w:rPr>
      </w:pPr>
      <w:r w:rsidRPr="00E677F9">
        <w:rPr>
          <w:rFonts w:ascii="UD デジタル 教科書体 NP-B" w:eastAsia="UD デジタル 教科書体 NP-B" w:hint="eastAsia"/>
          <w:b/>
          <w:sz w:val="28"/>
          <w:szCs w:val="28"/>
          <w:u w:val="double"/>
        </w:rPr>
        <w:t>（民法９０９条の２</w:t>
      </w:r>
      <w:r w:rsidR="004255E4" w:rsidRPr="00E677F9">
        <w:rPr>
          <w:rFonts w:ascii="UD デジタル 教科書体 NP-B" w:eastAsia="UD デジタル 教科書体 NP-B" w:hint="eastAsia"/>
          <w:b/>
          <w:sz w:val="28"/>
          <w:szCs w:val="28"/>
          <w:u w:val="double"/>
        </w:rPr>
        <w:t>、</w:t>
      </w:r>
      <w:r w:rsidRPr="00E677F9">
        <w:rPr>
          <w:rFonts w:ascii="UD デジタル 教科書体 NP-B" w:eastAsia="UD デジタル 教科書体 NP-B" w:hint="eastAsia"/>
          <w:b/>
          <w:sz w:val="28"/>
          <w:szCs w:val="28"/>
          <w:u w:val="double"/>
        </w:rPr>
        <w:t>２０１９年７月１日から実施）</w:t>
      </w:r>
    </w:p>
    <w:p w:rsidR="00BD1933" w:rsidRPr="00E677F9" w:rsidRDefault="004255E4" w:rsidP="004E2C14">
      <w:pPr>
        <w:spacing w:line="360" w:lineRule="auto"/>
        <w:ind w:left="280" w:hangingChars="100" w:hanging="280"/>
        <w:rPr>
          <w:rFonts w:ascii="UD デジタル 教科書体 NP-B" w:eastAsia="UD デジタル 教科書体 NP-B"/>
          <w:b/>
          <w:sz w:val="28"/>
          <w:szCs w:val="28"/>
        </w:rPr>
      </w:pPr>
      <w:r w:rsidRPr="00E677F9">
        <w:rPr>
          <w:rFonts w:ascii="UD デジタル 教科書体 NP-B" w:eastAsia="UD デジタル 教科書体 NP-B" w:hint="eastAsia"/>
          <w:b/>
          <w:sz w:val="28"/>
          <w:szCs w:val="28"/>
        </w:rPr>
        <w:t>〇</w:t>
      </w:r>
      <w:r w:rsidR="00580DC1" w:rsidRPr="00E677F9">
        <w:rPr>
          <w:rFonts w:ascii="UD デジタル 教科書体 NP-B" w:eastAsia="UD デジタル 教科書体 NP-B" w:hint="eastAsia"/>
          <w:b/>
          <w:sz w:val="28"/>
          <w:szCs w:val="28"/>
        </w:rPr>
        <w:t>故人の銀行口座について、遺産分割前でも、それぞれの相続人が、他の相続人の同意なしに、単独で相続預貯金の一部払い戻し</w:t>
      </w:r>
    </w:p>
    <w:p w:rsidR="00580DC1" w:rsidRPr="00E677F9" w:rsidRDefault="00996611" w:rsidP="004E2C14">
      <w:pPr>
        <w:spacing w:line="360" w:lineRule="auto"/>
        <w:ind w:left="280" w:hangingChars="100" w:hanging="280"/>
        <w:rPr>
          <w:rFonts w:ascii="UD デジタル 教科書体 NP-B" w:eastAsia="UD デジタル 教科書体 NP-B"/>
          <w:b/>
          <w:sz w:val="28"/>
          <w:szCs w:val="28"/>
        </w:rPr>
      </w:pPr>
      <w:r w:rsidRPr="00E677F9">
        <w:rPr>
          <w:rFonts w:ascii="UD デジタル 教科書体 NP-B" w:eastAsia="UD デジタル 教科書体 NP-B" w:hint="eastAsia"/>
          <w:b/>
          <w:sz w:val="28"/>
          <w:szCs w:val="28"/>
        </w:rPr>
        <w:t>（仮払い）</w:t>
      </w:r>
      <w:r w:rsidR="00580DC1" w:rsidRPr="00E677F9">
        <w:rPr>
          <w:rFonts w:ascii="UD デジタル 教科書体 NP-B" w:eastAsia="UD デジタル 教科書体 NP-B" w:hint="eastAsia"/>
          <w:b/>
          <w:sz w:val="28"/>
          <w:szCs w:val="28"/>
        </w:rPr>
        <w:t>が可能です。</w:t>
      </w:r>
    </w:p>
    <w:p w:rsidR="004255E4" w:rsidRPr="00E677F9" w:rsidRDefault="00580DC1" w:rsidP="004E2C14">
      <w:pPr>
        <w:spacing w:line="360" w:lineRule="auto"/>
        <w:ind w:left="280" w:hangingChars="100" w:hanging="280"/>
        <w:rPr>
          <w:rFonts w:ascii="UD デジタル 教科書体 NP-B" w:eastAsia="UD デジタル 教科書体 NP-B"/>
          <w:b/>
          <w:sz w:val="28"/>
          <w:szCs w:val="28"/>
        </w:rPr>
      </w:pPr>
      <w:r w:rsidRPr="00E677F9">
        <w:rPr>
          <w:rFonts w:ascii="UD デジタル 教科書体 NP-B" w:eastAsia="UD デジタル 教科書体 NP-B" w:hint="eastAsia"/>
          <w:b/>
          <w:sz w:val="28"/>
          <w:szCs w:val="28"/>
        </w:rPr>
        <w:t>※払戻しができる額は、死亡時の口座残高の</w:t>
      </w:r>
      <w:r w:rsidR="004255E4" w:rsidRPr="00E677F9">
        <w:rPr>
          <w:rFonts w:ascii="UD デジタル 教科書体 NP-B" w:eastAsia="UD デジタル 教科書体 NP-B" w:hint="eastAsia"/>
          <w:b/>
          <w:sz w:val="28"/>
          <w:szCs w:val="28"/>
        </w:rPr>
        <w:t>内</w:t>
      </w:r>
      <w:r w:rsidRPr="00E677F9">
        <w:rPr>
          <w:rFonts w:ascii="UD デジタル 教科書体 NP-B" w:eastAsia="UD デジタル 教科書体 NP-B" w:hint="eastAsia"/>
          <w:b/>
          <w:sz w:val="28"/>
          <w:szCs w:val="28"/>
        </w:rPr>
        <w:t>、ご自身の法定相続分の3分の１まで</w:t>
      </w:r>
      <w:r w:rsidR="004255E4" w:rsidRPr="00E677F9">
        <w:rPr>
          <w:rFonts w:ascii="UD デジタル 教科書体 NP-B" w:eastAsia="UD デジタル 教科書体 NP-B" w:hint="eastAsia"/>
          <w:b/>
          <w:sz w:val="28"/>
          <w:szCs w:val="28"/>
        </w:rPr>
        <w:t>、</w:t>
      </w:r>
      <w:r w:rsidRPr="00E677F9">
        <w:rPr>
          <w:rFonts w:ascii="UD デジタル 教科書体 NP-B" w:eastAsia="UD デジタル 教科書体 NP-B" w:hint="eastAsia"/>
          <w:b/>
          <w:sz w:val="28"/>
          <w:szCs w:val="28"/>
        </w:rPr>
        <w:t>金融機関ごとの上限金額</w:t>
      </w:r>
      <w:r w:rsidR="004255E4" w:rsidRPr="00E677F9">
        <w:rPr>
          <w:rFonts w:ascii="UD デジタル 教科書体 NP-B" w:eastAsia="UD デジタル 教科書体 NP-B" w:hint="eastAsia"/>
          <w:b/>
          <w:sz w:val="28"/>
          <w:szCs w:val="28"/>
        </w:rPr>
        <w:t>は</w:t>
      </w:r>
      <w:r w:rsidRPr="00E677F9">
        <w:rPr>
          <w:rFonts w:ascii="UD デジタル 教科書体 NP-B" w:eastAsia="UD デジタル 教科書体 NP-B" w:hint="eastAsia"/>
          <w:b/>
          <w:sz w:val="28"/>
          <w:szCs w:val="28"/>
        </w:rPr>
        <w:t>１５０万円</w:t>
      </w:r>
      <w:r w:rsidR="004255E4" w:rsidRPr="00E677F9">
        <w:rPr>
          <w:rFonts w:ascii="UD デジタル 教科書体 NP-B" w:eastAsia="UD デジタル 教科書体 NP-B" w:hint="eastAsia"/>
          <w:b/>
          <w:sz w:val="28"/>
          <w:szCs w:val="28"/>
        </w:rPr>
        <w:t>です。</w:t>
      </w:r>
    </w:p>
    <w:p w:rsidR="00053392" w:rsidRPr="00E677F9" w:rsidRDefault="004255E4" w:rsidP="00BD1933">
      <w:pPr>
        <w:spacing w:line="360" w:lineRule="auto"/>
        <w:rPr>
          <w:rFonts w:ascii="UD デジタル 教科書体 NP-B" w:eastAsia="UD デジタル 教科書体 NP-B"/>
          <w:b/>
          <w:sz w:val="28"/>
          <w:szCs w:val="28"/>
        </w:rPr>
      </w:pPr>
      <w:r w:rsidRPr="00E677F9">
        <w:rPr>
          <w:rFonts w:ascii="UD デジタル 教科書体 NP-B" w:eastAsia="UD デジタル 教科書体 NP-B" w:hint="eastAsia"/>
          <w:b/>
          <w:sz w:val="28"/>
          <w:szCs w:val="28"/>
        </w:rPr>
        <w:t>※詳細は口座開設している金融機関にお問い合わせください。</w:t>
      </w:r>
    </w:p>
    <w:sectPr w:rsidR="00053392" w:rsidRPr="00E677F9" w:rsidSect="00D8131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798" w:rsidRDefault="00153798" w:rsidP="00BD1933">
      <w:r>
        <w:separator/>
      </w:r>
    </w:p>
  </w:endnote>
  <w:endnote w:type="continuationSeparator" w:id="0">
    <w:p w:rsidR="00153798" w:rsidRDefault="00153798" w:rsidP="00BD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798" w:rsidRDefault="00153798" w:rsidP="00BD1933">
      <w:r>
        <w:separator/>
      </w:r>
    </w:p>
  </w:footnote>
  <w:footnote w:type="continuationSeparator" w:id="0">
    <w:p w:rsidR="00153798" w:rsidRDefault="00153798" w:rsidP="00BD1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10"/>
    <w:rsid w:val="00053392"/>
    <w:rsid w:val="00054D5D"/>
    <w:rsid w:val="00153798"/>
    <w:rsid w:val="00222C87"/>
    <w:rsid w:val="003078E8"/>
    <w:rsid w:val="004255E4"/>
    <w:rsid w:val="004E2C14"/>
    <w:rsid w:val="00580DC1"/>
    <w:rsid w:val="005A4EF2"/>
    <w:rsid w:val="005E1C76"/>
    <w:rsid w:val="006F0D41"/>
    <w:rsid w:val="00996611"/>
    <w:rsid w:val="009C3775"/>
    <w:rsid w:val="009E58F8"/>
    <w:rsid w:val="00B65EC2"/>
    <w:rsid w:val="00B871CC"/>
    <w:rsid w:val="00BD1933"/>
    <w:rsid w:val="00D81310"/>
    <w:rsid w:val="00D85434"/>
    <w:rsid w:val="00E677F9"/>
    <w:rsid w:val="00F1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98E87"/>
  <w15:chartTrackingRefBased/>
  <w15:docId w15:val="{19DAB4F8-200C-4545-AAF5-D1DCDAD0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33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1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933"/>
  </w:style>
  <w:style w:type="paragraph" w:styleId="a7">
    <w:name w:val="footer"/>
    <w:basedOn w:val="a"/>
    <w:link w:val="a8"/>
    <w:uiPriority w:val="99"/>
    <w:unhideWhenUsed/>
    <w:rsid w:val="00BD19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長峰千恵子</dc:creator>
  <cp:keywords/>
  <dc:description/>
  <cp:lastModifiedBy>長峰千恵子</cp:lastModifiedBy>
  <cp:revision>16</cp:revision>
  <cp:lastPrinted>2022-12-05T09:38:00Z</cp:lastPrinted>
  <dcterms:created xsi:type="dcterms:W3CDTF">2022-12-05T09:05:00Z</dcterms:created>
  <dcterms:modified xsi:type="dcterms:W3CDTF">2024-04-12T08:46:00Z</dcterms:modified>
</cp:coreProperties>
</file>