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B7B" w:rsidRPr="00B505A0" w:rsidRDefault="00B505A0" w:rsidP="009A6B7B">
      <w:pPr>
        <w:pStyle w:val="a3"/>
        <w:tabs>
          <w:tab w:val="left" w:pos="840"/>
        </w:tabs>
        <w:snapToGrid/>
        <w:rPr>
          <w:rFonts w:hAnsi="ＭＳ 明朝"/>
          <w:b w:val="0"/>
          <w:color w:val="000000"/>
          <w:sz w:val="24"/>
        </w:rPr>
      </w:pPr>
      <w:r>
        <w:rPr>
          <w:rFonts w:hAnsi="ＭＳ 明朝" w:hint="eastAsia"/>
          <w:b w:val="0"/>
          <w:color w:val="000000"/>
          <w:sz w:val="24"/>
        </w:rPr>
        <w:t>○</w:t>
      </w:r>
      <w:bookmarkStart w:id="0" w:name="_GoBack"/>
      <w:bookmarkEnd w:id="0"/>
      <w:r w:rsidR="009A6B7B" w:rsidRPr="00B505A0">
        <w:rPr>
          <w:rFonts w:hAnsi="ＭＳ 明朝" w:hint="eastAsia"/>
          <w:b w:val="0"/>
          <w:color w:val="000000"/>
          <w:sz w:val="24"/>
        </w:rPr>
        <w:t>農業経営基盤の強化の促進に関する基本的な構想について</w:t>
      </w:r>
      <w:r w:rsidR="00103E71">
        <w:rPr>
          <w:rFonts w:hAnsi="ＭＳ 明朝" w:hint="eastAsia"/>
          <w:b w:val="0"/>
          <w:color w:val="000000"/>
          <w:sz w:val="24"/>
        </w:rPr>
        <w:t xml:space="preserve">　（変更のポイント）</w:t>
      </w:r>
    </w:p>
    <w:p w:rsidR="009A6B7B" w:rsidRPr="00B505A0" w:rsidRDefault="009A6B7B" w:rsidP="008A28AD">
      <w:pPr>
        <w:pStyle w:val="a3"/>
        <w:tabs>
          <w:tab w:val="left" w:pos="840"/>
        </w:tabs>
        <w:rPr>
          <w:rFonts w:hAnsi="ＭＳ 明朝"/>
          <w:b w:val="0"/>
          <w:color w:val="auto"/>
          <w:sz w:val="28"/>
          <w:szCs w:val="28"/>
        </w:rPr>
      </w:pPr>
    </w:p>
    <w:p w:rsidR="009A6B7B" w:rsidRDefault="008A28AD" w:rsidP="00B505A0">
      <w:pPr>
        <w:pStyle w:val="a3"/>
        <w:tabs>
          <w:tab w:val="left" w:pos="840"/>
        </w:tabs>
        <w:snapToGrid/>
        <w:rPr>
          <w:rFonts w:hAnsi="ＭＳ 明朝"/>
          <w:b w:val="0"/>
          <w:sz w:val="24"/>
        </w:rPr>
      </w:pPr>
      <w:r>
        <w:rPr>
          <w:rFonts w:hAnsi="ＭＳ 明朝" w:hint="eastAsia"/>
          <w:b w:val="0"/>
          <w:sz w:val="24"/>
        </w:rPr>
        <w:t xml:space="preserve">　</w:t>
      </w:r>
      <w:r w:rsidRPr="008A28AD">
        <w:rPr>
          <w:rFonts w:hAnsi="ＭＳ 明朝" w:hint="eastAsia"/>
          <w:b w:val="0"/>
          <w:color w:val="auto"/>
          <w:sz w:val="24"/>
        </w:rPr>
        <w:t>農業経営基盤強化促進法の改正（令和５年４月１日施行）があり、</w:t>
      </w:r>
      <w:r>
        <w:rPr>
          <w:rFonts w:hAnsi="ＭＳ 明朝" w:hint="eastAsia"/>
          <w:b w:val="0"/>
          <w:color w:val="auto"/>
          <w:sz w:val="24"/>
        </w:rPr>
        <w:t>埼玉</w:t>
      </w:r>
      <w:r w:rsidRPr="008A28AD">
        <w:rPr>
          <w:rFonts w:hAnsi="ＭＳ 明朝" w:hint="eastAsia"/>
          <w:b w:val="0"/>
          <w:color w:val="auto"/>
          <w:sz w:val="24"/>
        </w:rPr>
        <w:t>県の「農業経営基盤の強化の促進に関する基本方針」の改正（令和５年６月３０日施行)に伴い、町の「農業経営基盤の強化の促進に関する基本的な構想」を</w:t>
      </w:r>
      <w:r>
        <w:rPr>
          <w:rFonts w:hAnsi="ＭＳ 明朝" w:hint="eastAsia"/>
          <w:b w:val="0"/>
          <w:color w:val="auto"/>
          <w:sz w:val="24"/>
        </w:rPr>
        <w:t>変更作成</w:t>
      </w:r>
      <w:r w:rsidRPr="008A28AD">
        <w:rPr>
          <w:rFonts w:hAnsi="ＭＳ 明朝" w:hint="eastAsia"/>
          <w:b w:val="0"/>
          <w:color w:val="auto"/>
          <w:sz w:val="24"/>
        </w:rPr>
        <w:t>するものです。</w:t>
      </w:r>
    </w:p>
    <w:p w:rsidR="00B505A0" w:rsidRDefault="00B505A0" w:rsidP="00B505A0">
      <w:pPr>
        <w:pStyle w:val="a3"/>
        <w:tabs>
          <w:tab w:val="left" w:pos="840"/>
        </w:tabs>
        <w:snapToGrid/>
        <w:rPr>
          <w:rFonts w:hAnsi="ＭＳ 明朝"/>
          <w:b w:val="0"/>
          <w:sz w:val="24"/>
        </w:rPr>
      </w:pPr>
    </w:p>
    <w:p w:rsidR="00B505A0" w:rsidRPr="00B505A0" w:rsidRDefault="00B505A0" w:rsidP="00B505A0">
      <w:pPr>
        <w:pStyle w:val="a3"/>
        <w:tabs>
          <w:tab w:val="left" w:pos="840"/>
        </w:tabs>
        <w:snapToGrid/>
        <w:rPr>
          <w:rFonts w:hAnsi="ＭＳ 明朝"/>
          <w:b w:val="0"/>
          <w:sz w:val="24"/>
        </w:rPr>
      </w:pPr>
    </w:p>
    <w:p w:rsidR="00B505A0" w:rsidRPr="00B505A0" w:rsidRDefault="00B505A0" w:rsidP="00B505A0">
      <w:pPr>
        <w:pStyle w:val="a3"/>
        <w:tabs>
          <w:tab w:val="left" w:pos="840"/>
        </w:tabs>
        <w:rPr>
          <w:rFonts w:hAnsi="ＭＳ 明朝"/>
          <w:b w:val="0"/>
          <w:color w:val="auto"/>
          <w:sz w:val="24"/>
        </w:rPr>
      </w:pPr>
      <w:r>
        <w:rPr>
          <w:rFonts w:hAnsi="ＭＳ 明朝" w:hint="eastAsia"/>
          <w:b w:val="0"/>
          <w:color w:val="auto"/>
          <w:sz w:val="24"/>
        </w:rPr>
        <w:t>○</w:t>
      </w:r>
      <w:r w:rsidRPr="00B505A0">
        <w:rPr>
          <w:rFonts w:hAnsi="ＭＳ 明朝" w:hint="eastAsia"/>
          <w:b w:val="0"/>
          <w:color w:val="auto"/>
          <w:sz w:val="24"/>
        </w:rPr>
        <w:t>基本</w:t>
      </w:r>
      <w:r w:rsidR="001479C0">
        <w:rPr>
          <w:rFonts w:hAnsi="ＭＳ 明朝" w:hint="eastAsia"/>
          <w:b w:val="0"/>
          <w:color w:val="auto"/>
          <w:sz w:val="24"/>
        </w:rPr>
        <w:t>構想</w:t>
      </w:r>
      <w:r w:rsidRPr="00B505A0">
        <w:rPr>
          <w:rFonts w:hAnsi="ＭＳ 明朝" w:hint="eastAsia"/>
          <w:b w:val="0"/>
          <w:color w:val="auto"/>
          <w:sz w:val="24"/>
        </w:rPr>
        <w:t>の主な変更点</w:t>
      </w:r>
    </w:p>
    <w:p w:rsidR="00397FE7" w:rsidRPr="00397FE7" w:rsidRDefault="00397FE7" w:rsidP="00397FE7">
      <w:pPr>
        <w:pStyle w:val="a3"/>
        <w:tabs>
          <w:tab w:val="left" w:pos="840"/>
        </w:tabs>
        <w:rPr>
          <w:rFonts w:hAnsi="ＭＳ 明朝"/>
          <w:b w:val="0"/>
          <w:color w:val="auto"/>
          <w:sz w:val="24"/>
        </w:rPr>
      </w:pPr>
      <w:r>
        <w:rPr>
          <w:rFonts w:hAnsi="ＭＳ 明朝" w:hint="eastAsia"/>
          <w:b w:val="0"/>
          <w:color w:val="auto"/>
          <w:sz w:val="24"/>
        </w:rPr>
        <w:t>１</w:t>
      </w:r>
      <w:r w:rsidRPr="00397FE7">
        <w:rPr>
          <w:rFonts w:hAnsi="ＭＳ 明朝" w:hint="eastAsia"/>
          <w:b w:val="0"/>
          <w:color w:val="auto"/>
          <w:sz w:val="24"/>
        </w:rPr>
        <w:t>人・農地プランや利用権設定等促進事業の記載見直し</w:t>
      </w:r>
    </w:p>
    <w:p w:rsidR="00FF63B2" w:rsidRDefault="00FF63B2" w:rsidP="00397FE7">
      <w:pPr>
        <w:pStyle w:val="a3"/>
        <w:tabs>
          <w:tab w:val="left" w:pos="840"/>
        </w:tabs>
        <w:ind w:firstLineChars="100" w:firstLine="240"/>
        <w:rPr>
          <w:rFonts w:hAnsi="ＭＳ 明朝"/>
          <w:b w:val="0"/>
          <w:color w:val="auto"/>
          <w:sz w:val="24"/>
        </w:rPr>
      </w:pPr>
      <w:r>
        <w:rPr>
          <w:rFonts w:hAnsi="ＭＳ 明朝" w:hint="eastAsia"/>
          <w:b w:val="0"/>
          <w:color w:val="auto"/>
          <w:sz w:val="24"/>
        </w:rPr>
        <w:t xml:space="preserve">　人・農地プランの記載を地域計画に修正。</w:t>
      </w:r>
    </w:p>
    <w:p w:rsidR="00397FE7" w:rsidRPr="00397FE7" w:rsidRDefault="00FF63B2" w:rsidP="00FF63B2">
      <w:pPr>
        <w:pStyle w:val="a3"/>
        <w:tabs>
          <w:tab w:val="left" w:pos="840"/>
        </w:tabs>
        <w:ind w:firstLineChars="200" w:firstLine="480"/>
        <w:rPr>
          <w:rFonts w:hAnsi="ＭＳ 明朝"/>
          <w:b w:val="0"/>
          <w:color w:val="auto"/>
          <w:sz w:val="24"/>
        </w:rPr>
      </w:pPr>
      <w:r>
        <w:rPr>
          <w:rFonts w:hAnsi="ＭＳ 明朝" w:hint="eastAsia"/>
          <w:b w:val="0"/>
          <w:color w:val="auto"/>
          <w:sz w:val="24"/>
        </w:rPr>
        <w:t>農用地利用権設定にかかる内容を削除。</w:t>
      </w:r>
    </w:p>
    <w:p w:rsidR="00397FE7" w:rsidRPr="00B505A0" w:rsidRDefault="00397FE7" w:rsidP="00B505A0">
      <w:pPr>
        <w:pStyle w:val="a3"/>
        <w:tabs>
          <w:tab w:val="left" w:pos="840"/>
        </w:tabs>
        <w:rPr>
          <w:rFonts w:hAnsi="ＭＳ 明朝"/>
          <w:b w:val="0"/>
          <w:color w:val="auto"/>
          <w:sz w:val="24"/>
        </w:rPr>
      </w:pPr>
    </w:p>
    <w:p w:rsidR="00D4583D" w:rsidRDefault="00397FE7" w:rsidP="00D4583D">
      <w:pPr>
        <w:pStyle w:val="a3"/>
        <w:tabs>
          <w:tab w:val="left" w:pos="840"/>
        </w:tabs>
        <w:rPr>
          <w:rFonts w:hAnsi="ＭＳ 明朝"/>
          <w:b w:val="0"/>
          <w:color w:val="auto"/>
          <w:sz w:val="24"/>
        </w:rPr>
      </w:pPr>
      <w:r>
        <w:rPr>
          <w:rFonts w:hAnsi="ＭＳ 明朝" w:hint="eastAsia"/>
          <w:b w:val="0"/>
          <w:color w:val="auto"/>
          <w:sz w:val="24"/>
        </w:rPr>
        <w:t>２</w:t>
      </w:r>
      <w:r w:rsidRPr="00397FE7">
        <w:rPr>
          <w:rFonts w:hAnsi="ＭＳ 明朝" w:hint="eastAsia"/>
          <w:b w:val="0"/>
          <w:color w:val="auto"/>
          <w:sz w:val="24"/>
        </w:rPr>
        <w:t>農業を担う者の確保及び育成を図るための体制の整備を規定</w:t>
      </w:r>
    </w:p>
    <w:p w:rsidR="00FF63B2" w:rsidRDefault="00FF63B2" w:rsidP="00FF63B2">
      <w:pPr>
        <w:pStyle w:val="a3"/>
        <w:tabs>
          <w:tab w:val="left" w:pos="840"/>
        </w:tabs>
        <w:rPr>
          <w:rFonts w:hAnsi="ＭＳ 明朝"/>
          <w:b w:val="0"/>
          <w:color w:val="auto"/>
          <w:sz w:val="24"/>
        </w:rPr>
      </w:pPr>
      <w:r>
        <w:rPr>
          <w:rFonts w:hAnsi="ＭＳ 明朝" w:hint="eastAsia"/>
          <w:b w:val="0"/>
          <w:color w:val="auto"/>
          <w:sz w:val="24"/>
        </w:rPr>
        <w:t xml:space="preserve">　　農業を担う者の確保及び育成の考え方、町が主体的に行う取組、関係機関との連携・役</w:t>
      </w:r>
    </w:p>
    <w:p w:rsidR="00024FD2" w:rsidRDefault="00FF63B2" w:rsidP="00FF63B2">
      <w:pPr>
        <w:pStyle w:val="a3"/>
        <w:tabs>
          <w:tab w:val="left" w:pos="840"/>
        </w:tabs>
        <w:ind w:firstLineChars="200" w:firstLine="480"/>
        <w:rPr>
          <w:rFonts w:hAnsi="ＭＳ 明朝"/>
          <w:b w:val="0"/>
          <w:color w:val="auto"/>
          <w:sz w:val="24"/>
        </w:rPr>
      </w:pPr>
      <w:r>
        <w:rPr>
          <w:rFonts w:hAnsi="ＭＳ 明朝" w:hint="eastAsia"/>
          <w:b w:val="0"/>
          <w:color w:val="auto"/>
          <w:sz w:val="24"/>
        </w:rPr>
        <w:t>割分担の考え方、就農等希望者のマッチング及び農業を担う者の確保・育成</w:t>
      </w:r>
      <w:r w:rsidR="00024FD2">
        <w:rPr>
          <w:rFonts w:hAnsi="ＭＳ 明朝" w:hint="eastAsia"/>
          <w:b w:val="0"/>
          <w:color w:val="auto"/>
          <w:sz w:val="24"/>
        </w:rPr>
        <w:t>のための情</w:t>
      </w:r>
    </w:p>
    <w:p w:rsidR="00FF63B2" w:rsidRDefault="00024FD2" w:rsidP="00FF63B2">
      <w:pPr>
        <w:pStyle w:val="a3"/>
        <w:tabs>
          <w:tab w:val="left" w:pos="840"/>
        </w:tabs>
        <w:ind w:firstLineChars="200" w:firstLine="480"/>
        <w:rPr>
          <w:rFonts w:hAnsi="ＭＳ 明朝"/>
          <w:b w:val="0"/>
          <w:color w:val="auto"/>
          <w:sz w:val="24"/>
        </w:rPr>
      </w:pPr>
      <w:r>
        <w:rPr>
          <w:rFonts w:hAnsi="ＭＳ 明朝" w:hint="eastAsia"/>
          <w:b w:val="0"/>
          <w:color w:val="auto"/>
          <w:sz w:val="24"/>
        </w:rPr>
        <w:t>報収集・相互提供の内容を追記。</w:t>
      </w:r>
    </w:p>
    <w:p w:rsidR="00FF63B2" w:rsidRPr="00D4583D" w:rsidRDefault="00FF63B2" w:rsidP="00D4583D">
      <w:pPr>
        <w:pStyle w:val="a3"/>
        <w:tabs>
          <w:tab w:val="left" w:pos="840"/>
        </w:tabs>
        <w:rPr>
          <w:rFonts w:hAnsi="ＭＳ 明朝"/>
          <w:b w:val="0"/>
          <w:color w:val="auto"/>
          <w:sz w:val="24"/>
        </w:rPr>
      </w:pPr>
      <w:r>
        <w:rPr>
          <w:rFonts w:hAnsi="ＭＳ 明朝" w:hint="eastAsia"/>
          <w:b w:val="0"/>
          <w:color w:val="auto"/>
          <w:sz w:val="24"/>
        </w:rPr>
        <w:t xml:space="preserve">　　</w:t>
      </w:r>
    </w:p>
    <w:p w:rsidR="00AA0580" w:rsidRPr="00B505A0" w:rsidRDefault="00AA0580" w:rsidP="009A6B7B">
      <w:pPr>
        <w:pStyle w:val="a3"/>
        <w:tabs>
          <w:tab w:val="left" w:pos="840"/>
        </w:tabs>
        <w:snapToGrid/>
        <w:ind w:leftChars="133" w:left="279"/>
        <w:rPr>
          <w:rFonts w:hAnsi="ＭＳ 明朝"/>
          <w:b w:val="0"/>
          <w:sz w:val="24"/>
        </w:rPr>
      </w:pPr>
    </w:p>
    <w:p w:rsidR="009A6B7B" w:rsidRDefault="00397FE7" w:rsidP="00B505A0">
      <w:pPr>
        <w:pStyle w:val="a3"/>
        <w:tabs>
          <w:tab w:val="left" w:pos="840"/>
        </w:tabs>
        <w:snapToGrid/>
        <w:rPr>
          <w:rFonts w:hAnsi="ＭＳ 明朝"/>
          <w:b w:val="0"/>
          <w:color w:val="auto"/>
          <w:sz w:val="24"/>
        </w:rPr>
      </w:pPr>
      <w:r>
        <w:rPr>
          <w:rFonts w:hAnsi="ＭＳ 明朝" w:hint="eastAsia"/>
          <w:b w:val="0"/>
          <w:color w:val="auto"/>
          <w:sz w:val="24"/>
        </w:rPr>
        <w:t>３</w:t>
      </w:r>
      <w:r w:rsidRPr="00397FE7">
        <w:rPr>
          <w:rFonts w:hAnsi="ＭＳ 明朝" w:hint="eastAsia"/>
          <w:b w:val="0"/>
          <w:color w:val="auto"/>
          <w:sz w:val="24"/>
        </w:rPr>
        <w:t>農用地の利用の集積に関する目標値の変更</w:t>
      </w:r>
    </w:p>
    <w:p w:rsidR="009A6B7B" w:rsidRPr="00B505A0" w:rsidRDefault="00B505A0" w:rsidP="00344037">
      <w:pPr>
        <w:pStyle w:val="a3"/>
        <w:tabs>
          <w:tab w:val="left" w:pos="840"/>
        </w:tabs>
        <w:snapToGrid/>
        <w:ind w:leftChars="133" w:left="519" w:hangingChars="100" w:hanging="240"/>
        <w:rPr>
          <w:rFonts w:hAnsi="ＭＳ 明朝"/>
          <w:b w:val="0"/>
          <w:color w:val="auto"/>
          <w:sz w:val="24"/>
        </w:rPr>
      </w:pPr>
      <w:r>
        <w:rPr>
          <w:rFonts w:hAnsi="ＭＳ 明朝" w:hint="eastAsia"/>
          <w:b w:val="0"/>
          <w:color w:val="auto"/>
          <w:sz w:val="24"/>
        </w:rPr>
        <w:t xml:space="preserve">　県の集積率の目標の見直しを受けて町の集積率の目標を見直すもの</w:t>
      </w:r>
      <w:r w:rsidR="009A6B7B" w:rsidRPr="00B505A0">
        <w:rPr>
          <w:rFonts w:hAnsi="ＭＳ 明朝" w:hint="eastAsia"/>
          <w:b w:val="0"/>
          <w:color w:val="auto"/>
          <w:sz w:val="24"/>
        </w:rPr>
        <w:t>。</w:t>
      </w:r>
    </w:p>
    <w:p w:rsidR="00344037" w:rsidRPr="00B505A0" w:rsidRDefault="00B505A0" w:rsidP="00344037">
      <w:pPr>
        <w:pStyle w:val="a3"/>
        <w:tabs>
          <w:tab w:val="left" w:pos="840"/>
        </w:tabs>
        <w:snapToGrid/>
        <w:ind w:leftChars="133" w:left="519" w:hangingChars="100" w:hanging="240"/>
        <w:rPr>
          <w:rFonts w:hAnsi="ＭＳ 明朝"/>
          <w:b w:val="0"/>
          <w:color w:val="auto"/>
          <w:sz w:val="24"/>
        </w:rPr>
      </w:pPr>
      <w:r w:rsidRPr="00B505A0">
        <w:rPr>
          <w:rFonts w:hAnsi="ＭＳ 明朝" w:hint="eastAsia"/>
          <w:b w:val="0"/>
          <w:color w:val="auto"/>
          <w:sz w:val="24"/>
        </w:rPr>
        <w:t xml:space="preserve">　　　（改正前）</w:t>
      </w:r>
      <w:r w:rsidR="008A28AD">
        <w:rPr>
          <w:rFonts w:hAnsi="ＭＳ 明朝" w:hint="eastAsia"/>
          <w:b w:val="0"/>
          <w:color w:val="auto"/>
          <w:sz w:val="24"/>
        </w:rPr>
        <w:t>５０％　→　（改正後）５６</w:t>
      </w:r>
      <w:r w:rsidR="00344037" w:rsidRPr="00B505A0">
        <w:rPr>
          <w:rFonts w:hAnsi="ＭＳ 明朝" w:hint="eastAsia"/>
          <w:b w:val="0"/>
          <w:color w:val="auto"/>
          <w:sz w:val="24"/>
        </w:rPr>
        <w:t>％</w:t>
      </w:r>
    </w:p>
    <w:p w:rsidR="00344037" w:rsidRPr="00B505A0" w:rsidRDefault="00B505A0" w:rsidP="00397FE7">
      <w:pPr>
        <w:pStyle w:val="a3"/>
        <w:tabs>
          <w:tab w:val="left" w:pos="840"/>
        </w:tabs>
        <w:snapToGrid/>
        <w:ind w:leftChars="20" w:left="522" w:hangingChars="200" w:hanging="480"/>
        <w:rPr>
          <w:rFonts w:hAnsi="ＭＳ 明朝"/>
          <w:b w:val="0"/>
          <w:color w:val="auto"/>
          <w:sz w:val="24"/>
        </w:rPr>
      </w:pPr>
      <w:r>
        <w:rPr>
          <w:rFonts w:hAnsi="ＭＳ 明朝" w:hint="eastAsia"/>
          <w:b w:val="0"/>
          <w:color w:val="auto"/>
          <w:sz w:val="24"/>
        </w:rPr>
        <w:t xml:space="preserve">　　</w:t>
      </w:r>
    </w:p>
    <w:p w:rsidR="00344037" w:rsidRPr="00B505A0" w:rsidRDefault="00344037" w:rsidP="00344037">
      <w:pPr>
        <w:pStyle w:val="a3"/>
        <w:tabs>
          <w:tab w:val="left" w:pos="840"/>
        </w:tabs>
        <w:snapToGrid/>
        <w:ind w:leftChars="133" w:left="519" w:hangingChars="100" w:hanging="240"/>
        <w:rPr>
          <w:rFonts w:hAnsi="ＭＳ 明朝"/>
          <w:b w:val="0"/>
          <w:color w:val="auto"/>
          <w:sz w:val="24"/>
        </w:rPr>
      </w:pPr>
    </w:p>
    <w:p w:rsidR="00344037" w:rsidRPr="00B505A0" w:rsidRDefault="00397FE7" w:rsidP="00B505A0">
      <w:pPr>
        <w:pStyle w:val="a3"/>
        <w:tabs>
          <w:tab w:val="left" w:pos="840"/>
        </w:tabs>
        <w:snapToGrid/>
        <w:rPr>
          <w:rFonts w:hAnsi="ＭＳ 明朝"/>
          <w:b w:val="0"/>
          <w:color w:val="auto"/>
          <w:sz w:val="24"/>
        </w:rPr>
      </w:pPr>
      <w:r>
        <w:rPr>
          <w:rFonts w:hAnsi="ＭＳ 明朝" w:hint="eastAsia"/>
          <w:b w:val="0"/>
          <w:color w:val="auto"/>
          <w:sz w:val="24"/>
        </w:rPr>
        <w:t>４</w:t>
      </w:r>
      <w:r w:rsidR="00344037" w:rsidRPr="00B505A0">
        <w:rPr>
          <w:rFonts w:hAnsi="ＭＳ 明朝" w:hint="eastAsia"/>
          <w:b w:val="0"/>
          <w:color w:val="auto"/>
          <w:sz w:val="24"/>
        </w:rPr>
        <w:t xml:space="preserve">　その他</w:t>
      </w:r>
    </w:p>
    <w:p w:rsidR="00B505A0" w:rsidRDefault="00B505A0" w:rsidP="00B505A0">
      <w:pPr>
        <w:pStyle w:val="a3"/>
        <w:tabs>
          <w:tab w:val="left" w:pos="840"/>
        </w:tabs>
        <w:snapToGrid/>
        <w:ind w:leftChars="133" w:left="519" w:hangingChars="100" w:hanging="240"/>
        <w:rPr>
          <w:rFonts w:hAnsi="ＭＳ 明朝"/>
          <w:b w:val="0"/>
          <w:color w:val="auto"/>
          <w:sz w:val="24"/>
        </w:rPr>
      </w:pPr>
      <w:r>
        <w:rPr>
          <w:rFonts w:hAnsi="ＭＳ 明朝" w:hint="eastAsia"/>
          <w:b w:val="0"/>
          <w:color w:val="auto"/>
          <w:sz w:val="24"/>
        </w:rPr>
        <w:t xml:space="preserve">　</w:t>
      </w:r>
      <w:r w:rsidR="00FF63B2">
        <w:rPr>
          <w:rFonts w:hAnsi="ＭＳ 明朝" w:hint="eastAsia"/>
          <w:b w:val="0"/>
          <w:color w:val="auto"/>
          <w:sz w:val="24"/>
        </w:rPr>
        <w:t>事業名の変更等を更新。</w:t>
      </w:r>
    </w:p>
    <w:p w:rsidR="00344037" w:rsidRPr="00B505A0" w:rsidRDefault="00B505A0" w:rsidP="00B505A0">
      <w:pPr>
        <w:pStyle w:val="a3"/>
        <w:tabs>
          <w:tab w:val="left" w:pos="840"/>
        </w:tabs>
        <w:snapToGrid/>
        <w:ind w:leftChars="233" w:left="489"/>
        <w:rPr>
          <w:rFonts w:hAnsi="ＭＳ 明朝"/>
          <w:b w:val="0"/>
          <w:color w:val="auto"/>
          <w:sz w:val="24"/>
        </w:rPr>
      </w:pPr>
      <w:r w:rsidRPr="00B505A0">
        <w:rPr>
          <w:rFonts w:hAnsi="ＭＳ 明朝" w:hint="eastAsia"/>
          <w:b w:val="0"/>
          <w:color w:val="auto"/>
          <w:sz w:val="24"/>
        </w:rPr>
        <w:t>字句の整理</w:t>
      </w:r>
      <w:r w:rsidR="00FF63B2">
        <w:rPr>
          <w:rFonts w:hAnsi="ＭＳ 明朝" w:hint="eastAsia"/>
          <w:b w:val="0"/>
          <w:color w:val="auto"/>
          <w:sz w:val="24"/>
        </w:rPr>
        <w:t>。</w:t>
      </w:r>
    </w:p>
    <w:sectPr w:rsidR="00344037" w:rsidRPr="00B505A0" w:rsidSect="00AA0580">
      <w:pgSz w:w="11906" w:h="16838"/>
      <w:pgMar w:top="1701" w:right="102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02C" w:rsidRDefault="00DD002C" w:rsidP="00082F91">
      <w:r>
        <w:separator/>
      </w:r>
    </w:p>
  </w:endnote>
  <w:endnote w:type="continuationSeparator" w:id="0">
    <w:p w:rsidR="00DD002C" w:rsidRDefault="00DD002C" w:rsidP="0008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02C" w:rsidRDefault="00DD002C" w:rsidP="00082F91">
      <w:r>
        <w:separator/>
      </w:r>
    </w:p>
  </w:footnote>
  <w:footnote w:type="continuationSeparator" w:id="0">
    <w:p w:rsidR="00DD002C" w:rsidRDefault="00DD002C" w:rsidP="00082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7B"/>
    <w:rsid w:val="00024FD2"/>
    <w:rsid w:val="00082F91"/>
    <w:rsid w:val="000E7CE4"/>
    <w:rsid w:val="00103E71"/>
    <w:rsid w:val="001479C0"/>
    <w:rsid w:val="001835BA"/>
    <w:rsid w:val="001B15EB"/>
    <w:rsid w:val="00344037"/>
    <w:rsid w:val="00397FE7"/>
    <w:rsid w:val="003A3636"/>
    <w:rsid w:val="004904FE"/>
    <w:rsid w:val="00546FFC"/>
    <w:rsid w:val="005B5B8D"/>
    <w:rsid w:val="007C41A0"/>
    <w:rsid w:val="008A28AD"/>
    <w:rsid w:val="008D623F"/>
    <w:rsid w:val="009A6B7B"/>
    <w:rsid w:val="00AA0580"/>
    <w:rsid w:val="00B505A0"/>
    <w:rsid w:val="00D4583D"/>
    <w:rsid w:val="00D57675"/>
    <w:rsid w:val="00DD002C"/>
    <w:rsid w:val="00E071DB"/>
    <w:rsid w:val="00E84AB5"/>
    <w:rsid w:val="00F31403"/>
    <w:rsid w:val="00FF63B2"/>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2559865"/>
  <w15:docId w15:val="{C4461F3C-2569-4BB9-A099-AA346FF2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5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A6B7B"/>
    <w:pPr>
      <w:tabs>
        <w:tab w:val="center" w:pos="4252"/>
        <w:tab w:val="right" w:pos="8504"/>
      </w:tabs>
      <w:snapToGrid w:val="0"/>
    </w:pPr>
    <w:rPr>
      <w:rFonts w:ascii="ＭＳ 明朝" w:eastAsia="ＭＳ 明朝" w:hAnsi="Century" w:cs="Times New Roman"/>
      <w:b/>
      <w:color w:val="FF0000"/>
      <w:sz w:val="18"/>
      <w:szCs w:val="24"/>
    </w:rPr>
  </w:style>
  <w:style w:type="character" w:customStyle="1" w:styleId="a4">
    <w:name w:val="ヘッダー (文字)"/>
    <w:basedOn w:val="a0"/>
    <w:link w:val="a3"/>
    <w:rsid w:val="009A6B7B"/>
    <w:rPr>
      <w:rFonts w:ascii="ＭＳ 明朝" w:eastAsia="ＭＳ 明朝" w:hAnsi="Century" w:cs="Times New Roman"/>
      <w:b/>
      <w:color w:val="FF0000"/>
      <w:sz w:val="18"/>
      <w:szCs w:val="24"/>
    </w:rPr>
  </w:style>
  <w:style w:type="paragraph" w:styleId="a5">
    <w:name w:val="footer"/>
    <w:basedOn w:val="a"/>
    <w:link w:val="a6"/>
    <w:uiPriority w:val="99"/>
    <w:semiHidden/>
    <w:unhideWhenUsed/>
    <w:rsid w:val="00082F91"/>
    <w:pPr>
      <w:tabs>
        <w:tab w:val="center" w:pos="4252"/>
        <w:tab w:val="right" w:pos="8504"/>
      </w:tabs>
      <w:snapToGrid w:val="0"/>
    </w:pPr>
  </w:style>
  <w:style w:type="character" w:customStyle="1" w:styleId="a6">
    <w:name w:val="フッター (文字)"/>
    <w:basedOn w:val="a0"/>
    <w:link w:val="a5"/>
    <w:uiPriority w:val="99"/>
    <w:semiHidden/>
    <w:rsid w:val="0008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482827">
      <w:bodyDiv w:val="1"/>
      <w:marLeft w:val="0"/>
      <w:marRight w:val="0"/>
      <w:marTop w:val="0"/>
      <w:marBottom w:val="0"/>
      <w:divBdr>
        <w:top w:val="none" w:sz="0" w:space="0" w:color="auto"/>
        <w:left w:val="none" w:sz="0" w:space="0" w:color="auto"/>
        <w:bottom w:val="none" w:sz="0" w:space="0" w:color="auto"/>
        <w:right w:val="none" w:sz="0" w:space="0" w:color="auto"/>
      </w:divBdr>
    </w:div>
    <w:div w:id="11951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吉見町</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吉見町</dc:creator>
  <cp:keywords/>
  <dc:description/>
  <cp:lastModifiedBy>倉岡寿志</cp:lastModifiedBy>
  <cp:revision>4</cp:revision>
  <cp:lastPrinted>2010-05-24T12:06:00Z</cp:lastPrinted>
  <dcterms:created xsi:type="dcterms:W3CDTF">2023-08-10T07:42:00Z</dcterms:created>
  <dcterms:modified xsi:type="dcterms:W3CDTF">2024-06-25T02:19:00Z</dcterms:modified>
</cp:coreProperties>
</file>