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8FB58" w14:textId="77777777" w:rsidR="00A94A3B" w:rsidRPr="00E014F1" w:rsidRDefault="00A94A3B" w:rsidP="00A94A3B">
      <w:pPr>
        <w:snapToGrid w:val="0"/>
        <w:spacing w:after="0" w:line="360" w:lineRule="auto"/>
        <w:ind w:left="0" w:rightChars="-60" w:right="-136" w:firstLine="0"/>
        <w:jc w:val="center"/>
        <w:rPr>
          <w:rFonts w:ascii="ＭＳ ゴシック" w:eastAsia="ＭＳ ゴシック" w:hAnsi="ＭＳ ゴシック"/>
          <w:b/>
          <w:bCs/>
          <w:sz w:val="24"/>
        </w:rPr>
      </w:pPr>
      <w:r w:rsidRPr="00E014F1">
        <w:rPr>
          <w:rFonts w:ascii="ＭＳ ゴシック" w:eastAsia="ＭＳ ゴシック" w:hAnsi="ＭＳ ゴシック" w:hint="eastAsia"/>
          <w:b/>
          <w:bCs/>
          <w:kern w:val="0"/>
          <w:sz w:val="24"/>
        </w:rPr>
        <w:t>吉見町乳児等通園支援事業（こども誰でも通園制度）の利用に関する</w:t>
      </w:r>
    </w:p>
    <w:p w14:paraId="3FCF4D7D" w14:textId="77777777" w:rsidR="00A94A3B" w:rsidRPr="00E014F1" w:rsidRDefault="00A94A3B" w:rsidP="00A94A3B">
      <w:pPr>
        <w:snapToGrid w:val="0"/>
        <w:spacing w:after="0" w:line="360" w:lineRule="auto"/>
        <w:ind w:left="0" w:firstLine="0"/>
        <w:jc w:val="center"/>
        <w:rPr>
          <w:rFonts w:ascii="HGP創英角ｺﾞｼｯｸUB" w:eastAsia="HGP創英角ｺﾞｼｯｸUB" w:hAnsi="HGP創英角ｺﾞｼｯｸUB"/>
          <w:b/>
          <w:bCs/>
          <w:sz w:val="24"/>
        </w:rPr>
      </w:pPr>
      <w:r w:rsidRPr="00E014F1">
        <w:rPr>
          <w:rFonts w:ascii="ＭＳ ゴシック" w:eastAsia="ＭＳ ゴシック" w:hAnsi="ＭＳ ゴシック" w:hint="eastAsia"/>
          <w:b/>
          <w:bCs/>
          <w:sz w:val="24"/>
        </w:rPr>
        <w:t>キャンセルポリシー</w:t>
      </w:r>
    </w:p>
    <w:p w14:paraId="0EDC8B2E" w14:textId="77777777" w:rsidR="00A94A3B" w:rsidRDefault="00A94A3B" w:rsidP="00A94A3B">
      <w:pPr>
        <w:snapToGrid w:val="0"/>
        <w:spacing w:after="0" w:line="360" w:lineRule="auto"/>
        <w:ind w:left="0" w:firstLine="0"/>
        <w:jc w:val="both"/>
      </w:pPr>
    </w:p>
    <w:p w14:paraId="3DD4243A" w14:textId="77777777" w:rsidR="00A94A3B" w:rsidRDefault="00A94A3B" w:rsidP="00A94A3B">
      <w:pPr>
        <w:snapToGrid w:val="0"/>
        <w:spacing w:after="0" w:line="360" w:lineRule="auto"/>
        <w:ind w:left="227" w:hangingChars="100" w:hanging="227"/>
        <w:jc w:val="both"/>
      </w:pPr>
      <w:r>
        <w:rPr>
          <w:rFonts w:hint="eastAsia"/>
        </w:rPr>
        <w:t>１　よしみけやき保育所（以下「保育所」とする。）との利用予約が完了した時点から当キャンセルポリシーの対象となります。当キャンセルポリシーをご確認いただき、同意したうえで利用してください。</w:t>
      </w:r>
    </w:p>
    <w:p w14:paraId="0E7E879C" w14:textId="77777777" w:rsidR="00A94A3B" w:rsidRDefault="00A94A3B" w:rsidP="00A94A3B">
      <w:pPr>
        <w:snapToGrid w:val="0"/>
        <w:spacing w:after="0" w:line="360" w:lineRule="auto"/>
        <w:ind w:left="0" w:firstLine="0"/>
        <w:jc w:val="both"/>
      </w:pPr>
    </w:p>
    <w:p w14:paraId="27252A8A" w14:textId="77777777" w:rsidR="00A94A3B" w:rsidRDefault="00A94A3B" w:rsidP="00A94A3B">
      <w:pPr>
        <w:snapToGrid w:val="0"/>
        <w:spacing w:after="0" w:line="360" w:lineRule="auto"/>
        <w:ind w:leftChars="18" w:left="268" w:hangingChars="100" w:hanging="227"/>
        <w:jc w:val="both"/>
      </w:pPr>
      <w:r>
        <w:rPr>
          <w:rFonts w:hint="eastAsia"/>
        </w:rPr>
        <w:t>２　利用日を変更したい場合、又は利用をキャンセルする場合は、出来る限り速やかに総合支援システム（以下「システム」とする。）にて手続きをお願いします。ただし、</w:t>
      </w:r>
      <w:r w:rsidRPr="009E7C9E">
        <w:rPr>
          <w:rFonts w:hint="eastAsia"/>
          <w:b/>
          <w:bCs/>
          <w:u w:val="single" w:color="000000"/>
        </w:rPr>
        <w:t>利用日</w:t>
      </w:r>
      <w:r>
        <w:rPr>
          <w:rFonts w:hint="eastAsia"/>
          <w:b/>
          <w:bCs/>
          <w:u w:val="single" w:color="000000"/>
        </w:rPr>
        <w:t>前日または</w:t>
      </w:r>
      <w:r w:rsidRPr="009E7C9E">
        <w:rPr>
          <w:rFonts w:hint="eastAsia"/>
          <w:b/>
          <w:bCs/>
          <w:u w:val="single" w:color="000000"/>
        </w:rPr>
        <w:t>当日の場合は、</w:t>
      </w:r>
      <w:r>
        <w:rPr>
          <w:rFonts w:hint="eastAsia"/>
          <w:b/>
          <w:bCs/>
          <w:u w:val="single" w:color="000000"/>
        </w:rPr>
        <w:t>必ず</w:t>
      </w:r>
      <w:r w:rsidRPr="009E7C9E">
        <w:rPr>
          <w:rFonts w:hint="eastAsia"/>
          <w:b/>
          <w:bCs/>
          <w:u w:val="single" w:color="000000"/>
        </w:rPr>
        <w:t>保育所へ電話で連絡のうえ、システムにてキャンセル等の手続き</w:t>
      </w:r>
      <w:r>
        <w:rPr>
          <w:rFonts w:hint="eastAsia"/>
        </w:rPr>
        <w:t>をお願いします。利用者からのキャンセル連絡を保育所が確認し、応答したことをもって、キャンセル成立となります。なお、利用日を変更したい場合、一度予約をキャンセルし、新たに予約を行う必要があります。</w:t>
      </w:r>
    </w:p>
    <w:p w14:paraId="57DDB2D1" w14:textId="77777777" w:rsidR="00A94A3B" w:rsidRDefault="00A94A3B" w:rsidP="00A94A3B">
      <w:pPr>
        <w:snapToGrid w:val="0"/>
        <w:spacing w:after="0" w:line="360" w:lineRule="auto"/>
        <w:ind w:left="0" w:firstLine="0"/>
        <w:jc w:val="both"/>
      </w:pPr>
    </w:p>
    <w:p w14:paraId="6F21EF17" w14:textId="77777777" w:rsidR="00A94A3B" w:rsidRDefault="00A94A3B" w:rsidP="00A94A3B">
      <w:pPr>
        <w:snapToGrid w:val="0"/>
        <w:spacing w:after="0" w:line="360" w:lineRule="auto"/>
        <w:ind w:left="227" w:hangingChars="100" w:hanging="227"/>
        <w:jc w:val="both"/>
      </w:pPr>
      <w:r>
        <w:rPr>
          <w:rFonts w:hint="eastAsia"/>
        </w:rPr>
        <w:t>３　次の場合には施設の利用をお控えいただくとともに、利用のキャンセルについて、保育所へ電話連絡してください。</w:t>
      </w:r>
    </w:p>
    <w:p w14:paraId="03DE262B" w14:textId="77777777" w:rsidR="00A94A3B" w:rsidRDefault="00A94A3B" w:rsidP="00A94A3B">
      <w:pPr>
        <w:snapToGrid w:val="0"/>
        <w:spacing w:after="0" w:line="360" w:lineRule="auto"/>
        <w:ind w:left="0" w:firstLineChars="100" w:firstLine="227"/>
        <w:jc w:val="both"/>
      </w:pPr>
      <w:r>
        <w:rPr>
          <w:rFonts w:hint="eastAsia"/>
        </w:rPr>
        <w:t>（１）　利用日に発熱がある場合</w:t>
      </w:r>
    </w:p>
    <w:p w14:paraId="7C6AE6CE" w14:textId="77777777" w:rsidR="00A94A3B" w:rsidRDefault="00A94A3B" w:rsidP="00A94A3B">
      <w:pPr>
        <w:snapToGrid w:val="0"/>
        <w:spacing w:after="0" w:line="360" w:lineRule="auto"/>
        <w:ind w:left="0" w:firstLineChars="100" w:firstLine="227"/>
        <w:jc w:val="both"/>
      </w:pPr>
      <w:r>
        <w:rPr>
          <w:rFonts w:hint="eastAsia"/>
        </w:rPr>
        <w:t>（２）　発熱がなくても体調の崩れがみられる場合</w:t>
      </w:r>
    </w:p>
    <w:p w14:paraId="2C256CF7" w14:textId="77777777" w:rsidR="00A94A3B" w:rsidRDefault="00A94A3B" w:rsidP="00A94A3B">
      <w:pPr>
        <w:snapToGrid w:val="0"/>
        <w:spacing w:after="0" w:line="360" w:lineRule="auto"/>
        <w:ind w:left="0" w:firstLineChars="100" w:firstLine="227"/>
        <w:jc w:val="both"/>
      </w:pPr>
      <w:r>
        <w:rPr>
          <w:rFonts w:hint="eastAsia"/>
        </w:rPr>
        <w:t>（３）　同居する家族が感染症にかかっている場合</w:t>
      </w:r>
    </w:p>
    <w:p w14:paraId="32D20A96" w14:textId="77777777" w:rsidR="00A94A3B" w:rsidRDefault="00A94A3B" w:rsidP="00A94A3B">
      <w:pPr>
        <w:snapToGrid w:val="0"/>
        <w:spacing w:after="0" w:line="360" w:lineRule="auto"/>
        <w:ind w:left="0" w:firstLine="0"/>
        <w:jc w:val="both"/>
      </w:pPr>
    </w:p>
    <w:p w14:paraId="3EECE194" w14:textId="77777777" w:rsidR="00A94A3B" w:rsidRDefault="00A94A3B" w:rsidP="00A94A3B">
      <w:pPr>
        <w:snapToGrid w:val="0"/>
        <w:spacing w:after="0" w:line="360" w:lineRule="auto"/>
        <w:ind w:left="227" w:hangingChars="100" w:hanging="227"/>
        <w:jc w:val="both"/>
      </w:pPr>
      <w:r>
        <w:rPr>
          <w:rFonts w:hint="eastAsia"/>
        </w:rPr>
        <w:t>４　過度にキャンセルや予約変更を繰り返すことは、保育所や他の利用者の迷惑となりますのでお控えください。なお、度重なるキャンセルや予約変更が確認された場合は、利用をお断りする場合があります。</w:t>
      </w:r>
    </w:p>
    <w:p w14:paraId="2096B060" w14:textId="77777777" w:rsidR="00A94A3B" w:rsidRDefault="00A94A3B" w:rsidP="00A94A3B">
      <w:pPr>
        <w:snapToGrid w:val="0"/>
        <w:spacing w:after="0" w:line="360" w:lineRule="auto"/>
        <w:ind w:left="0" w:firstLine="0"/>
        <w:jc w:val="both"/>
      </w:pPr>
    </w:p>
    <w:p w14:paraId="4FF922E6" w14:textId="77777777" w:rsidR="00A94A3B" w:rsidRDefault="00A94A3B" w:rsidP="00A94A3B">
      <w:pPr>
        <w:snapToGrid w:val="0"/>
        <w:spacing w:after="0" w:line="360" w:lineRule="auto"/>
        <w:ind w:left="0" w:firstLine="0"/>
        <w:jc w:val="both"/>
      </w:pPr>
      <w:r>
        <w:rPr>
          <w:rFonts w:hint="eastAsia"/>
        </w:rPr>
        <w:t>５　キャンセルした場合の利用者負担及び利用時間枠の取り扱い</w:t>
      </w:r>
    </w:p>
    <w:tbl>
      <w:tblPr>
        <w:tblStyle w:val="aa"/>
        <w:tblW w:w="0" w:type="auto"/>
        <w:tblLook w:val="04A0" w:firstRow="1" w:lastRow="0" w:firstColumn="1" w:lastColumn="0" w:noHBand="0" w:noVBand="1"/>
      </w:tblPr>
      <w:tblGrid>
        <w:gridCol w:w="2264"/>
        <w:gridCol w:w="2265"/>
        <w:gridCol w:w="2265"/>
        <w:gridCol w:w="2266"/>
      </w:tblGrid>
      <w:tr w:rsidR="00A94A3B" w14:paraId="32EE81AE" w14:textId="77777777" w:rsidTr="004C5961">
        <w:trPr>
          <w:trHeight w:val="510"/>
        </w:trPr>
        <w:tc>
          <w:tcPr>
            <w:tcW w:w="2321" w:type="dxa"/>
            <w:vAlign w:val="center"/>
          </w:tcPr>
          <w:p w14:paraId="23BCAB19" w14:textId="77777777" w:rsidR="00A94A3B" w:rsidRDefault="00A94A3B" w:rsidP="004C5961">
            <w:pPr>
              <w:snapToGrid w:val="0"/>
              <w:spacing w:after="0" w:line="360" w:lineRule="auto"/>
              <w:ind w:left="0" w:firstLine="0"/>
              <w:jc w:val="center"/>
            </w:pPr>
            <w:r>
              <w:rPr>
                <w:rFonts w:hint="eastAsia"/>
              </w:rPr>
              <w:t>連絡期限等</w:t>
            </w:r>
          </w:p>
        </w:tc>
        <w:tc>
          <w:tcPr>
            <w:tcW w:w="2321" w:type="dxa"/>
            <w:vAlign w:val="center"/>
          </w:tcPr>
          <w:p w14:paraId="17FC93E2" w14:textId="77777777" w:rsidR="00A94A3B" w:rsidRDefault="00A94A3B" w:rsidP="004C5961">
            <w:pPr>
              <w:snapToGrid w:val="0"/>
              <w:spacing w:after="0" w:line="360" w:lineRule="auto"/>
              <w:ind w:left="0" w:firstLine="0"/>
              <w:jc w:val="center"/>
            </w:pPr>
            <w:r>
              <w:rPr>
                <w:rFonts w:hint="eastAsia"/>
              </w:rPr>
              <w:t>前日キャンセル</w:t>
            </w:r>
            <w:r w:rsidRPr="00807A33">
              <w:rPr>
                <w:rFonts w:hint="eastAsia"/>
                <w:b/>
                <w:bCs/>
                <w:sz w:val="16"/>
                <w:szCs w:val="16"/>
              </w:rPr>
              <w:t>※</w:t>
            </w:r>
            <w:r>
              <w:rPr>
                <w:rFonts w:hint="eastAsia"/>
                <w:b/>
                <w:bCs/>
                <w:sz w:val="16"/>
                <w:szCs w:val="16"/>
              </w:rPr>
              <w:t>1</w:t>
            </w:r>
          </w:p>
        </w:tc>
        <w:tc>
          <w:tcPr>
            <w:tcW w:w="2321" w:type="dxa"/>
            <w:vAlign w:val="center"/>
          </w:tcPr>
          <w:p w14:paraId="4FC2089C" w14:textId="77777777" w:rsidR="00A94A3B" w:rsidRDefault="00A94A3B" w:rsidP="004C5961">
            <w:pPr>
              <w:snapToGrid w:val="0"/>
              <w:spacing w:after="0" w:line="360" w:lineRule="auto"/>
              <w:ind w:left="0" w:firstLine="0"/>
              <w:jc w:val="center"/>
            </w:pPr>
            <w:r>
              <w:rPr>
                <w:rFonts w:hint="eastAsia"/>
              </w:rPr>
              <w:t>当日キャンセル</w:t>
            </w:r>
          </w:p>
        </w:tc>
        <w:tc>
          <w:tcPr>
            <w:tcW w:w="2322" w:type="dxa"/>
            <w:vAlign w:val="center"/>
          </w:tcPr>
          <w:p w14:paraId="61D13BC3" w14:textId="77777777" w:rsidR="00A94A3B" w:rsidRDefault="00A94A3B" w:rsidP="004C5961">
            <w:pPr>
              <w:snapToGrid w:val="0"/>
              <w:spacing w:after="0" w:line="360" w:lineRule="auto"/>
              <w:ind w:left="0" w:firstLine="0"/>
              <w:jc w:val="center"/>
            </w:pPr>
            <w:r>
              <w:rPr>
                <w:rFonts w:hint="eastAsia"/>
              </w:rPr>
              <w:t>無断キャンセル</w:t>
            </w:r>
            <w:r w:rsidRPr="00807A33">
              <w:rPr>
                <w:rFonts w:hint="eastAsia"/>
                <w:b/>
                <w:bCs/>
                <w:sz w:val="16"/>
                <w:szCs w:val="16"/>
              </w:rPr>
              <w:t>※2</w:t>
            </w:r>
          </w:p>
        </w:tc>
      </w:tr>
      <w:tr w:rsidR="00A94A3B" w14:paraId="011C4364" w14:textId="77777777" w:rsidTr="004C5961">
        <w:trPr>
          <w:trHeight w:val="510"/>
        </w:trPr>
        <w:tc>
          <w:tcPr>
            <w:tcW w:w="2321" w:type="dxa"/>
            <w:vAlign w:val="center"/>
          </w:tcPr>
          <w:p w14:paraId="02F1C1E3" w14:textId="77777777" w:rsidR="00A94A3B" w:rsidRDefault="00A94A3B" w:rsidP="004C5961">
            <w:pPr>
              <w:snapToGrid w:val="0"/>
              <w:spacing w:after="0" w:line="360" w:lineRule="auto"/>
              <w:ind w:left="0" w:firstLine="0"/>
              <w:jc w:val="center"/>
            </w:pPr>
            <w:r>
              <w:rPr>
                <w:rFonts w:hint="eastAsia"/>
              </w:rPr>
              <w:t>利用者負担</w:t>
            </w:r>
          </w:p>
        </w:tc>
        <w:tc>
          <w:tcPr>
            <w:tcW w:w="2321" w:type="dxa"/>
            <w:vAlign w:val="center"/>
          </w:tcPr>
          <w:p w14:paraId="0FA7D47F" w14:textId="77777777" w:rsidR="00A94A3B" w:rsidRDefault="00A94A3B" w:rsidP="004C5961">
            <w:pPr>
              <w:snapToGrid w:val="0"/>
              <w:spacing w:after="0" w:line="360" w:lineRule="auto"/>
              <w:ind w:left="0" w:firstLine="0"/>
              <w:jc w:val="center"/>
            </w:pPr>
            <w:r>
              <w:rPr>
                <w:rFonts w:hint="eastAsia"/>
              </w:rPr>
              <w:t>無し</w:t>
            </w:r>
          </w:p>
        </w:tc>
        <w:tc>
          <w:tcPr>
            <w:tcW w:w="2321" w:type="dxa"/>
            <w:vAlign w:val="center"/>
          </w:tcPr>
          <w:p w14:paraId="348FB400" w14:textId="77777777" w:rsidR="00A94A3B" w:rsidRDefault="00A94A3B" w:rsidP="004C5961">
            <w:pPr>
              <w:snapToGrid w:val="0"/>
              <w:spacing w:after="0" w:line="360" w:lineRule="auto"/>
              <w:ind w:left="0" w:firstLine="0"/>
              <w:jc w:val="center"/>
            </w:pPr>
            <w:r>
              <w:rPr>
                <w:rFonts w:hint="eastAsia"/>
              </w:rPr>
              <w:t>無し</w:t>
            </w:r>
          </w:p>
        </w:tc>
        <w:tc>
          <w:tcPr>
            <w:tcW w:w="2322" w:type="dxa"/>
            <w:vAlign w:val="center"/>
          </w:tcPr>
          <w:p w14:paraId="07F946C2" w14:textId="77777777" w:rsidR="00A94A3B" w:rsidRDefault="00A94A3B" w:rsidP="004C5961">
            <w:pPr>
              <w:snapToGrid w:val="0"/>
              <w:spacing w:after="0" w:line="360" w:lineRule="auto"/>
              <w:ind w:left="0" w:firstLine="0"/>
              <w:jc w:val="center"/>
            </w:pPr>
            <w:r>
              <w:rPr>
                <w:rFonts w:hint="eastAsia"/>
              </w:rPr>
              <w:t>無し</w:t>
            </w:r>
          </w:p>
        </w:tc>
      </w:tr>
      <w:tr w:rsidR="00A94A3B" w14:paraId="3FF822E7" w14:textId="77777777" w:rsidTr="004C5961">
        <w:trPr>
          <w:trHeight w:val="510"/>
        </w:trPr>
        <w:tc>
          <w:tcPr>
            <w:tcW w:w="2321" w:type="dxa"/>
            <w:vAlign w:val="center"/>
          </w:tcPr>
          <w:p w14:paraId="34520EAC" w14:textId="77777777" w:rsidR="00A94A3B" w:rsidRDefault="00A94A3B" w:rsidP="004C5961">
            <w:pPr>
              <w:snapToGrid w:val="0"/>
              <w:spacing w:after="0" w:line="360" w:lineRule="auto"/>
              <w:ind w:left="0" w:firstLine="0"/>
              <w:jc w:val="center"/>
            </w:pPr>
            <w:r>
              <w:rPr>
                <w:rFonts w:hint="eastAsia"/>
              </w:rPr>
              <w:t>利用時間枠</w:t>
            </w:r>
          </w:p>
        </w:tc>
        <w:tc>
          <w:tcPr>
            <w:tcW w:w="2321" w:type="dxa"/>
            <w:vAlign w:val="center"/>
          </w:tcPr>
          <w:p w14:paraId="4B09B0EE" w14:textId="77777777" w:rsidR="00A94A3B" w:rsidRDefault="00A94A3B" w:rsidP="004C5961">
            <w:pPr>
              <w:snapToGrid w:val="0"/>
              <w:spacing w:after="0" w:line="360" w:lineRule="auto"/>
              <w:ind w:left="0" w:firstLine="0"/>
              <w:jc w:val="center"/>
            </w:pPr>
            <w:r>
              <w:rPr>
                <w:rFonts w:hint="eastAsia"/>
              </w:rPr>
              <w:t>消費無し</w:t>
            </w:r>
          </w:p>
        </w:tc>
        <w:tc>
          <w:tcPr>
            <w:tcW w:w="2321" w:type="dxa"/>
            <w:vAlign w:val="center"/>
          </w:tcPr>
          <w:p w14:paraId="4DD574A3" w14:textId="77777777" w:rsidR="00A94A3B" w:rsidRDefault="00A94A3B" w:rsidP="004C5961">
            <w:pPr>
              <w:snapToGrid w:val="0"/>
              <w:spacing w:after="0" w:line="360" w:lineRule="auto"/>
              <w:ind w:left="0" w:firstLine="0"/>
              <w:jc w:val="center"/>
            </w:pPr>
            <w:r>
              <w:rPr>
                <w:rFonts w:hint="eastAsia"/>
              </w:rPr>
              <w:t>消費有り</w:t>
            </w:r>
          </w:p>
        </w:tc>
        <w:tc>
          <w:tcPr>
            <w:tcW w:w="2322" w:type="dxa"/>
            <w:vAlign w:val="center"/>
          </w:tcPr>
          <w:p w14:paraId="10E86F07" w14:textId="77777777" w:rsidR="00A94A3B" w:rsidRDefault="00A94A3B" w:rsidP="004C5961">
            <w:pPr>
              <w:snapToGrid w:val="0"/>
              <w:spacing w:after="0" w:line="360" w:lineRule="auto"/>
              <w:ind w:left="0" w:firstLine="0"/>
              <w:jc w:val="center"/>
            </w:pPr>
            <w:r>
              <w:rPr>
                <w:rFonts w:hint="eastAsia"/>
              </w:rPr>
              <w:t>消費有り</w:t>
            </w:r>
          </w:p>
        </w:tc>
      </w:tr>
    </w:tbl>
    <w:p w14:paraId="2D5FDD13" w14:textId="77777777" w:rsidR="00A94A3B" w:rsidRDefault="00A94A3B" w:rsidP="00A94A3B">
      <w:pPr>
        <w:snapToGrid w:val="0"/>
        <w:spacing w:after="0" w:line="360" w:lineRule="auto"/>
        <w:ind w:leftChars="4" w:left="462" w:hangingChars="200" w:hanging="453"/>
        <w:jc w:val="both"/>
      </w:pPr>
      <w:r w:rsidRPr="00807A33">
        <w:rPr>
          <w:rFonts w:hint="eastAsia"/>
        </w:rPr>
        <w:t>※１</w:t>
      </w:r>
      <w:r>
        <w:rPr>
          <w:rFonts w:hint="eastAsia"/>
          <w:b/>
          <w:bCs/>
        </w:rPr>
        <w:t xml:space="preserve">　</w:t>
      </w:r>
      <w:r>
        <w:rPr>
          <w:rFonts w:hint="eastAsia"/>
        </w:rPr>
        <w:t>前日キャンセルは予約日前日（前日が休所日の場合は、その直前の開所日）の</w:t>
      </w:r>
    </w:p>
    <w:p w14:paraId="51B0DD9F" w14:textId="77777777" w:rsidR="00A94A3B" w:rsidRDefault="00A94A3B" w:rsidP="00A94A3B">
      <w:pPr>
        <w:snapToGrid w:val="0"/>
        <w:spacing w:after="0" w:line="360" w:lineRule="auto"/>
        <w:ind w:leftChars="204" w:left="463" w:firstLine="0"/>
        <w:jc w:val="both"/>
      </w:pPr>
      <w:r w:rsidRPr="00E014F1">
        <w:rPr>
          <w:rFonts w:hint="eastAsia"/>
          <w:b/>
          <w:bCs/>
          <w:u w:val="wave"/>
        </w:rPr>
        <w:t>１７時まで</w:t>
      </w:r>
      <w:r>
        <w:rPr>
          <w:rFonts w:hint="eastAsia"/>
        </w:rPr>
        <w:t>です。１７時以降は当日キャンセルの扱いになります。</w:t>
      </w:r>
    </w:p>
    <w:p w14:paraId="0932EDB0" w14:textId="77777777" w:rsidR="00A94A3B" w:rsidRDefault="00A94A3B" w:rsidP="00A94A3B">
      <w:pPr>
        <w:snapToGrid w:val="0"/>
        <w:spacing w:after="0" w:line="360" w:lineRule="auto"/>
        <w:ind w:left="0" w:firstLine="0"/>
        <w:jc w:val="both"/>
      </w:pPr>
      <w:r>
        <w:rPr>
          <w:rFonts w:hint="eastAsia"/>
        </w:rPr>
        <w:t>※２　無断キャンセルは、次回以降の利用をお断りする場合があります。</w:t>
      </w:r>
    </w:p>
    <w:p w14:paraId="01D53303" w14:textId="77777777" w:rsidR="00A94A3B" w:rsidRDefault="00A94A3B" w:rsidP="00A94A3B">
      <w:pPr>
        <w:snapToGrid w:val="0"/>
        <w:spacing w:after="0" w:line="360" w:lineRule="auto"/>
        <w:ind w:left="227" w:hangingChars="100" w:hanging="227"/>
        <w:jc w:val="both"/>
      </w:pPr>
      <w:r>
        <w:rPr>
          <w:rFonts w:hint="eastAsia"/>
        </w:rPr>
        <w:lastRenderedPageBreak/>
        <w:t>６　利用時間終了予定時刻までに必ずお迎えに行くようにしてください。万が一、利用時間終了予定時刻内にお迎えが無かった場合、別途料金が発生し、利用時間枠も消費されます。</w:t>
      </w:r>
    </w:p>
    <w:p w14:paraId="6B12A4CC" w14:textId="77777777" w:rsidR="00A94A3B" w:rsidRPr="006200E1" w:rsidRDefault="00A94A3B" w:rsidP="00A94A3B">
      <w:pPr>
        <w:snapToGrid w:val="0"/>
        <w:spacing w:after="0" w:line="360" w:lineRule="auto"/>
        <w:ind w:left="0" w:firstLine="0"/>
        <w:jc w:val="both"/>
      </w:pPr>
    </w:p>
    <w:p w14:paraId="4549147B" w14:textId="77777777" w:rsidR="00A94A3B" w:rsidRDefault="00A94A3B" w:rsidP="00A94A3B">
      <w:pPr>
        <w:snapToGrid w:val="0"/>
        <w:spacing w:after="0" w:line="360" w:lineRule="auto"/>
        <w:ind w:left="0" w:firstLine="0"/>
        <w:jc w:val="both"/>
      </w:pPr>
      <w:r>
        <w:rPr>
          <w:rFonts w:hint="eastAsia"/>
        </w:rPr>
        <w:t>７　利用者負担金の算定については、以下のとおりです。</w:t>
      </w:r>
    </w:p>
    <w:p w14:paraId="1FA39285" w14:textId="77777777" w:rsidR="00A94A3B" w:rsidRDefault="00A94A3B" w:rsidP="00A94A3B">
      <w:pPr>
        <w:snapToGrid w:val="0"/>
        <w:spacing w:after="0" w:line="360" w:lineRule="auto"/>
        <w:ind w:left="680" w:hangingChars="300" w:hanging="680"/>
        <w:jc w:val="both"/>
      </w:pPr>
      <w:r>
        <w:rPr>
          <w:rFonts w:hint="eastAsia"/>
        </w:rPr>
        <w:t>（１）送迎時間が予約時間と異なった場合</w:t>
      </w:r>
    </w:p>
    <w:p w14:paraId="6138B801" w14:textId="77777777" w:rsidR="00A94A3B" w:rsidRDefault="00A94A3B" w:rsidP="00A94A3B">
      <w:pPr>
        <w:snapToGrid w:val="0"/>
        <w:spacing w:after="0" w:line="360" w:lineRule="auto"/>
        <w:ind w:leftChars="300" w:left="680" w:firstLineChars="100" w:firstLine="227"/>
        <w:jc w:val="both"/>
      </w:pPr>
      <w:r>
        <w:rPr>
          <w:rFonts w:hint="eastAsia"/>
        </w:rPr>
        <w:t>利用者負担金は</w:t>
      </w:r>
      <w:r w:rsidRPr="00CA4E52">
        <w:rPr>
          <w:rFonts w:hint="eastAsia"/>
          <w:b/>
          <w:bCs/>
        </w:rPr>
        <w:t>予約時間</w:t>
      </w:r>
      <w:r>
        <w:rPr>
          <w:rFonts w:hint="eastAsia"/>
        </w:rPr>
        <w:t>で計算されます。利用開始時刻に遅れた場合や、体調不良等でお迎えの時間が早まった場合であっても、原則として利用者負担金は変更されません。利用時間枠も消費されます。</w:t>
      </w:r>
    </w:p>
    <w:p w14:paraId="57F7E756" w14:textId="77777777" w:rsidR="00A94A3B" w:rsidRDefault="00A94A3B" w:rsidP="00A94A3B">
      <w:pPr>
        <w:snapToGrid w:val="0"/>
        <w:spacing w:after="0" w:line="360" w:lineRule="auto"/>
        <w:ind w:left="453" w:hangingChars="200" w:hanging="453"/>
        <w:jc w:val="both"/>
      </w:pPr>
      <w:r>
        <w:rPr>
          <w:rFonts w:hint="eastAsia"/>
        </w:rPr>
        <w:t>（２）予約時間を超えて利用した場合</w:t>
      </w:r>
    </w:p>
    <w:p w14:paraId="5C72BA70" w14:textId="77777777" w:rsidR="00A94A3B" w:rsidRDefault="00A94A3B" w:rsidP="00A94A3B">
      <w:pPr>
        <w:snapToGrid w:val="0"/>
        <w:spacing w:after="0" w:line="360" w:lineRule="auto"/>
        <w:ind w:leftChars="300" w:left="680" w:firstLineChars="100" w:firstLine="227"/>
        <w:jc w:val="both"/>
      </w:pPr>
      <w:r>
        <w:rPr>
          <w:rFonts w:hint="eastAsia"/>
        </w:rPr>
        <w:t>お迎えが予約時間を１０分以上超えた場合は、１時間の利用をしたものとみなし、利用者負担金と利用時間枠の消費が発生します。</w:t>
      </w:r>
    </w:p>
    <w:p w14:paraId="38673F9E" w14:textId="77777777" w:rsidR="00A94A3B" w:rsidRDefault="00A94A3B" w:rsidP="00A94A3B">
      <w:pPr>
        <w:snapToGrid w:val="0"/>
        <w:spacing w:after="0" w:line="360" w:lineRule="auto"/>
        <w:ind w:leftChars="300" w:left="680" w:firstLineChars="100" w:firstLine="227"/>
        <w:jc w:val="both"/>
      </w:pPr>
      <w:r w:rsidRPr="00D006AF">
        <w:rPr>
          <w:rFonts w:hint="eastAsia"/>
          <w:kern w:val="0"/>
        </w:rPr>
        <w:t>利用時間が上限（月１０時間）を超える場合は、一時保育事業の扱いとし、利用者負担金</w:t>
      </w:r>
      <w:r>
        <w:rPr>
          <w:rFonts w:hint="eastAsia"/>
        </w:rPr>
        <w:t>（１，０００円）を別途負担していただきます。</w:t>
      </w:r>
    </w:p>
    <w:p w14:paraId="6C005D92" w14:textId="77777777" w:rsidR="00A94A3B" w:rsidRDefault="00A94A3B" w:rsidP="00A94A3B">
      <w:pPr>
        <w:snapToGrid w:val="0"/>
        <w:spacing w:after="0" w:line="360" w:lineRule="auto"/>
        <w:ind w:left="680" w:hangingChars="300" w:hanging="680"/>
        <w:jc w:val="both"/>
      </w:pPr>
      <w:r>
        <w:rPr>
          <w:rFonts w:hint="eastAsia"/>
        </w:rPr>
        <w:t>（３）利用者負担金の減免について</w:t>
      </w:r>
    </w:p>
    <w:p w14:paraId="6512ADB0" w14:textId="77777777" w:rsidR="00A94A3B" w:rsidRDefault="00A94A3B" w:rsidP="00A94A3B">
      <w:pPr>
        <w:snapToGrid w:val="0"/>
        <w:spacing w:after="0" w:line="360" w:lineRule="auto"/>
        <w:ind w:leftChars="300" w:left="680" w:firstLineChars="100" w:firstLine="227"/>
        <w:jc w:val="both"/>
      </w:pPr>
      <w:r>
        <w:rPr>
          <w:rFonts w:hint="eastAsia"/>
        </w:rPr>
        <w:t>利用者負担金の減免決定を受けている場合は、決定内容に従って利用者負担金が減免されます。</w:t>
      </w:r>
    </w:p>
    <w:p w14:paraId="189E1853" w14:textId="77777777" w:rsidR="00A94A3B" w:rsidRDefault="00A94A3B" w:rsidP="00A94A3B">
      <w:pPr>
        <w:snapToGrid w:val="0"/>
        <w:spacing w:after="0" w:line="360" w:lineRule="auto"/>
        <w:ind w:left="680" w:hangingChars="300" w:hanging="680"/>
        <w:jc w:val="both"/>
      </w:pPr>
      <w:r>
        <w:rPr>
          <w:rFonts w:hint="eastAsia"/>
        </w:rPr>
        <w:t>（４）実費負担について</w:t>
      </w:r>
    </w:p>
    <w:p w14:paraId="0417E466" w14:textId="77777777" w:rsidR="00A94A3B" w:rsidRDefault="00A94A3B" w:rsidP="00A94A3B">
      <w:pPr>
        <w:snapToGrid w:val="0"/>
        <w:spacing w:after="0" w:line="360" w:lineRule="auto"/>
        <w:ind w:leftChars="300" w:left="680" w:firstLineChars="100" w:firstLine="227"/>
        <w:jc w:val="both"/>
      </w:pPr>
      <w:r>
        <w:rPr>
          <w:rFonts w:hint="eastAsia"/>
        </w:rPr>
        <w:t>給食代等の実費負担については、規定に基づき利用者負担金とは別に保育所へお支払いください。</w:t>
      </w:r>
    </w:p>
    <w:p w14:paraId="12BF6A07" w14:textId="77777777" w:rsidR="00A94A3B" w:rsidRPr="00A94A3B" w:rsidRDefault="00A94A3B"/>
    <w:sectPr w:rsidR="00A94A3B" w:rsidRPr="00A94A3B" w:rsidSect="00A94A3B">
      <w:pgSz w:w="11906" w:h="16838" w:code="9"/>
      <w:pgMar w:top="1701" w:right="1418" w:bottom="1418" w:left="1418" w:header="720" w:footer="720" w:gutter="0"/>
      <w:cols w:space="720"/>
      <w:docGrid w:type="linesAndChars" w:linePitch="381" w:charSpace="1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3B"/>
    <w:rsid w:val="006D3657"/>
    <w:rsid w:val="00A94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8AC82F"/>
  <w15:chartTrackingRefBased/>
  <w15:docId w15:val="{FF513954-103D-472D-893C-04AF9D90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A3B"/>
    <w:pPr>
      <w:spacing w:after="3"/>
      <w:ind w:left="10" w:hanging="10"/>
    </w:pPr>
    <w:rPr>
      <w:rFonts w:ascii="ＭＳ 明朝" w:eastAsia="ＭＳ 明朝" w:hAnsi="ＭＳ 明朝" w:cs="ＭＳ 明朝"/>
      <w:color w:val="000000"/>
    </w:rPr>
  </w:style>
  <w:style w:type="paragraph" w:styleId="1">
    <w:name w:val="heading 1"/>
    <w:basedOn w:val="a"/>
    <w:next w:val="a"/>
    <w:link w:val="10"/>
    <w:uiPriority w:val="9"/>
    <w:qFormat/>
    <w:rsid w:val="00A94A3B"/>
    <w:pPr>
      <w:keepNext/>
      <w:keepLines/>
      <w:widowControl w:val="0"/>
      <w:spacing w:before="280" w:after="80"/>
      <w:ind w:left="0" w:firstLine="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4A3B"/>
    <w:pPr>
      <w:keepNext/>
      <w:keepLines/>
      <w:widowControl w:val="0"/>
      <w:spacing w:before="160" w:after="80"/>
      <w:ind w:left="0" w:firstLine="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4A3B"/>
    <w:pPr>
      <w:keepNext/>
      <w:keepLines/>
      <w:widowControl w:val="0"/>
      <w:spacing w:before="160" w:after="80"/>
      <w:ind w:left="0" w:firstLine="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94A3B"/>
    <w:pPr>
      <w:keepNext/>
      <w:keepLines/>
      <w:widowControl w:val="0"/>
      <w:spacing w:before="80" w:after="40"/>
      <w:ind w:left="0" w:firstLine="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4A3B"/>
    <w:pPr>
      <w:keepNext/>
      <w:keepLines/>
      <w:widowControl w:val="0"/>
      <w:spacing w:before="80" w:after="40"/>
      <w:ind w:leftChars="100" w:left="100" w:firstLine="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4A3B"/>
    <w:pPr>
      <w:keepNext/>
      <w:keepLines/>
      <w:widowControl w:val="0"/>
      <w:spacing w:before="80" w:after="40"/>
      <w:ind w:leftChars="200" w:left="200" w:firstLine="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4A3B"/>
    <w:pPr>
      <w:keepNext/>
      <w:keepLines/>
      <w:widowControl w:val="0"/>
      <w:spacing w:before="80" w:after="40"/>
      <w:ind w:leftChars="300" w:left="300" w:firstLine="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4A3B"/>
    <w:pPr>
      <w:keepNext/>
      <w:keepLines/>
      <w:widowControl w:val="0"/>
      <w:spacing w:before="80" w:after="40"/>
      <w:ind w:leftChars="400" w:left="400" w:firstLine="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4A3B"/>
    <w:pPr>
      <w:keepNext/>
      <w:keepLines/>
      <w:widowControl w:val="0"/>
      <w:spacing w:before="80" w:after="40"/>
      <w:ind w:leftChars="500" w:left="500" w:firstLine="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4A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4A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4A3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94A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4A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4A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4A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4A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4A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4A3B"/>
    <w:pPr>
      <w:widowControl w:val="0"/>
      <w:spacing w:after="80" w:line="240" w:lineRule="auto"/>
      <w:ind w:left="0" w:firstLine="0"/>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A94A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4A3B"/>
    <w:pPr>
      <w:widowControl w:val="0"/>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4A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4A3B"/>
    <w:pPr>
      <w:widowControl w:val="0"/>
      <w:spacing w:before="160" w:after="160"/>
      <w:ind w:left="0" w:firstLine="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A94A3B"/>
    <w:rPr>
      <w:i/>
      <w:iCs/>
      <w:color w:val="404040" w:themeColor="text1" w:themeTint="BF"/>
    </w:rPr>
  </w:style>
  <w:style w:type="paragraph" w:styleId="a9">
    <w:name w:val="List Paragraph"/>
    <w:basedOn w:val="a"/>
    <w:uiPriority w:val="34"/>
    <w:qFormat/>
    <w:rsid w:val="00A94A3B"/>
    <w:pPr>
      <w:widowControl w:val="0"/>
      <w:spacing w:after="160"/>
      <w:ind w:left="720" w:firstLine="0"/>
      <w:contextualSpacing/>
    </w:pPr>
    <w:rPr>
      <w:rFonts w:asciiTheme="minorHAnsi" w:eastAsiaTheme="minorEastAsia" w:hAnsiTheme="minorHAnsi" w:cstheme="minorBidi"/>
      <w:color w:val="auto"/>
    </w:rPr>
  </w:style>
  <w:style w:type="character" w:styleId="21">
    <w:name w:val="Intense Emphasis"/>
    <w:basedOn w:val="a0"/>
    <w:uiPriority w:val="21"/>
    <w:qFormat/>
    <w:rsid w:val="00A94A3B"/>
    <w:rPr>
      <w:i/>
      <w:iCs/>
      <w:color w:val="0F4761" w:themeColor="accent1" w:themeShade="BF"/>
    </w:rPr>
  </w:style>
  <w:style w:type="paragraph" w:styleId="22">
    <w:name w:val="Intense Quote"/>
    <w:basedOn w:val="a"/>
    <w:next w:val="a"/>
    <w:link w:val="23"/>
    <w:uiPriority w:val="30"/>
    <w:qFormat/>
    <w:rsid w:val="00A94A3B"/>
    <w:pPr>
      <w:widowControl w:val="0"/>
      <w:pBdr>
        <w:top w:val="single" w:sz="4" w:space="10" w:color="0F4761" w:themeColor="accent1" w:themeShade="BF"/>
        <w:bottom w:val="single" w:sz="4" w:space="10" w:color="0F4761" w:themeColor="accent1" w:themeShade="BF"/>
      </w:pBdr>
      <w:spacing w:before="360" w:after="360"/>
      <w:ind w:left="864" w:right="864" w:firstLine="0"/>
      <w:jc w:val="center"/>
    </w:pPr>
    <w:rPr>
      <w:rFonts w:asciiTheme="minorHAnsi" w:eastAsiaTheme="minorEastAsia" w:hAnsiTheme="minorHAnsi" w:cstheme="minorBidi"/>
      <w:i/>
      <w:iCs/>
      <w:color w:val="0F4761" w:themeColor="accent1" w:themeShade="BF"/>
    </w:rPr>
  </w:style>
  <w:style w:type="character" w:customStyle="1" w:styleId="23">
    <w:name w:val="引用文 2 (文字)"/>
    <w:basedOn w:val="a0"/>
    <w:link w:val="22"/>
    <w:uiPriority w:val="30"/>
    <w:rsid w:val="00A94A3B"/>
    <w:rPr>
      <w:i/>
      <w:iCs/>
      <w:color w:val="0F4761" w:themeColor="accent1" w:themeShade="BF"/>
    </w:rPr>
  </w:style>
  <w:style w:type="character" w:styleId="24">
    <w:name w:val="Intense Reference"/>
    <w:basedOn w:val="a0"/>
    <w:uiPriority w:val="32"/>
    <w:qFormat/>
    <w:rsid w:val="00A94A3B"/>
    <w:rPr>
      <w:b/>
      <w:bCs/>
      <w:smallCaps/>
      <w:color w:val="0F4761" w:themeColor="accent1" w:themeShade="BF"/>
      <w:spacing w:val="5"/>
    </w:rPr>
  </w:style>
  <w:style w:type="table" w:styleId="aa">
    <w:name w:val="Table Grid"/>
    <w:basedOn w:val="a1"/>
    <w:uiPriority w:val="39"/>
    <w:rsid w:val="00A9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中村明子</dc:creator>
  <cp:keywords/>
  <dc:description/>
  <cp:lastModifiedBy>中村明子</cp:lastModifiedBy>
  <cp:revision>1</cp:revision>
  <dcterms:created xsi:type="dcterms:W3CDTF">2026-03-03T06:11:00Z</dcterms:created>
  <dcterms:modified xsi:type="dcterms:W3CDTF">2026-03-03T06:13:00Z</dcterms:modified>
</cp:coreProperties>
</file>